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6E36A0F9" w14:textId="03A074F3" w:rsidR="00EA6C7C" w:rsidRPr="004759A5" w:rsidRDefault="00EA6C7C" w:rsidP="00C3074F">
      <w:pPr>
        <w:spacing w:before="0" w:after="0"/>
        <w:rPr>
          <w:rStyle w:val="Strong"/>
          <w:rFonts w:ascii="Arial" w:hAnsi="Arial"/>
          <w:b w:val="0"/>
          <w:sz w:val="28"/>
          <w:szCs w:val="28"/>
          <w:highlight w:val="yellow"/>
          <w:lang w:val="en-GB"/>
        </w:rPr>
      </w:pPr>
    </w:p>
    <w:p w14:paraId="40CA69EB" w14:textId="1FDF6C2A" w:rsidR="00EA6C7C" w:rsidRPr="00571687" w:rsidRDefault="007D6E74" w:rsidP="0025703B">
      <w:pPr>
        <w:spacing w:after="240"/>
        <w:jc w:val="center"/>
        <w:rPr>
          <w:sz w:val="28"/>
          <w:szCs w:val="28"/>
          <w:lang w:val="en-GB"/>
        </w:rPr>
      </w:pPr>
      <w:r w:rsidRPr="007D6E74">
        <w:rPr>
          <w:rStyle w:val="Strong"/>
          <w:sz w:val="28"/>
          <w:szCs w:val="28"/>
          <w:lang w:val="en-GB"/>
        </w:rPr>
        <w:t xml:space="preserve">Building of </w:t>
      </w:r>
      <w:r w:rsidR="00666C09">
        <w:rPr>
          <w:rStyle w:val="Strong"/>
          <w:sz w:val="28"/>
          <w:szCs w:val="28"/>
          <w:lang w:val="en-GB"/>
        </w:rPr>
        <w:t xml:space="preserve">athletics </w:t>
      </w:r>
      <w:r w:rsidRPr="007D6E74">
        <w:rPr>
          <w:rStyle w:val="Strong"/>
          <w:sz w:val="28"/>
          <w:szCs w:val="28"/>
          <w:lang w:val="en-GB"/>
        </w:rPr>
        <w:t xml:space="preserve">track in </w:t>
      </w:r>
      <w:proofErr w:type="spellStart"/>
      <w:r w:rsidRPr="007D6E74">
        <w:rPr>
          <w:rStyle w:val="Strong"/>
          <w:sz w:val="28"/>
          <w:szCs w:val="28"/>
          <w:lang w:val="en-GB"/>
        </w:rPr>
        <w:t>Kanjiza</w:t>
      </w:r>
      <w:proofErr w:type="spellEnd"/>
      <w:r w:rsidRPr="007D6E74">
        <w:rPr>
          <w:rStyle w:val="Strong"/>
          <w:sz w:val="28"/>
          <w:szCs w:val="28"/>
          <w:lang w:val="en-GB"/>
        </w:rPr>
        <w:t xml:space="preserve"> within the project Athletics for all</w:t>
      </w:r>
      <w:r w:rsidR="00EA6C7C" w:rsidRPr="00571687">
        <w:rPr>
          <w:rStyle w:val="Strong"/>
          <w:sz w:val="28"/>
          <w:szCs w:val="28"/>
          <w:lang w:val="en-GB"/>
        </w:rPr>
        <w:br/>
      </w:r>
      <w:r w:rsidR="009F24EA" w:rsidRPr="009F24EA">
        <w:rPr>
          <w:b/>
          <w:bCs/>
          <w:sz w:val="28"/>
          <w:szCs w:val="28"/>
          <w:lang w:val="en-GB"/>
        </w:rPr>
        <w:t>Kanji</w:t>
      </w:r>
      <w:proofErr w:type="spellStart"/>
      <w:r w:rsidR="009F24EA" w:rsidRPr="009F24EA">
        <w:rPr>
          <w:b/>
          <w:bCs/>
          <w:sz w:val="28"/>
          <w:szCs w:val="28"/>
          <w:lang w:val="sr-Latn-RS"/>
        </w:rPr>
        <w:t>ža</w:t>
      </w:r>
      <w:proofErr w:type="spellEnd"/>
      <w:r w:rsidR="009F24EA" w:rsidRPr="009F24EA">
        <w:rPr>
          <w:b/>
          <w:bCs/>
          <w:sz w:val="28"/>
          <w:szCs w:val="28"/>
          <w:lang w:val="en-GB"/>
        </w:rPr>
        <w:t xml:space="preserve">, Municipality of </w:t>
      </w:r>
      <w:proofErr w:type="spellStart"/>
      <w:r w:rsidR="009F24EA" w:rsidRPr="009F24EA">
        <w:rPr>
          <w:b/>
          <w:bCs/>
          <w:sz w:val="28"/>
          <w:szCs w:val="28"/>
          <w:lang w:val="en-GB"/>
        </w:rPr>
        <w:t>Kanjiža</w:t>
      </w:r>
      <w:proofErr w:type="spellEnd"/>
      <w:r w:rsidR="009F24EA" w:rsidRPr="009F24EA">
        <w:rPr>
          <w:b/>
          <w:bCs/>
          <w:sz w:val="28"/>
          <w:szCs w:val="28"/>
          <w:lang w:val="en-GB"/>
        </w:rPr>
        <w:t>, Autonomous Province of Vojvodina, Republic of Serbia</w:t>
      </w:r>
    </w:p>
    <w:p w14:paraId="20618759" w14:textId="77777777" w:rsidR="009A3842" w:rsidRPr="00E916CF" w:rsidRDefault="009A3842" w:rsidP="00C3074F">
      <w:pPr>
        <w:pStyle w:val="PRAGHeading2"/>
        <w:keepNext/>
        <w:spacing w:before="240" w:after="120" w:line="240" w:lineRule="atLeast"/>
        <w:ind w:left="425" w:hanging="425"/>
        <w:rPr>
          <w:lang w:val="en-GB"/>
        </w:rPr>
      </w:pPr>
      <w:r w:rsidRPr="00E916CF">
        <w:rPr>
          <w:rStyle w:val="Strong"/>
          <w:sz w:val="22"/>
          <w:szCs w:val="22"/>
          <w:lang w:val="en-GB"/>
        </w:rPr>
        <w:t>Nature of contract</w:t>
      </w:r>
    </w:p>
    <w:p w14:paraId="27C26D14" w14:textId="2473FB54" w:rsidR="005407B9" w:rsidRPr="00E27999" w:rsidRDefault="00A51666" w:rsidP="00C3074F">
      <w:pPr>
        <w:spacing w:before="0" w:after="120" w:line="240" w:lineRule="atLeast"/>
        <w:ind w:firstLine="360"/>
        <w:rPr>
          <w:rStyle w:val="Strong"/>
          <w:b w:val="0"/>
          <w:color w:val="1F497D"/>
        </w:rPr>
      </w:pPr>
      <w:r>
        <w:rPr>
          <w:rStyle w:val="Strong"/>
          <w:b w:val="0"/>
          <w:sz w:val="22"/>
          <w:szCs w:val="22"/>
          <w:lang w:val="en-GB"/>
        </w:rPr>
        <w:t>unit price</w:t>
      </w:r>
      <w:r>
        <w:t xml:space="preserve"> </w:t>
      </w:r>
    </w:p>
    <w:p w14:paraId="68DF593A" w14:textId="77777777" w:rsidR="00AA22A5" w:rsidRPr="00DD2F41" w:rsidRDefault="00AA22A5" w:rsidP="00C3074F">
      <w:pPr>
        <w:pStyle w:val="PRAGHeading2"/>
        <w:spacing w:before="240" w:after="120" w:line="240" w:lineRule="atLeast"/>
        <w:ind w:left="425" w:hanging="425"/>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3D52ED7A" w14:textId="77777777" w:rsidR="007D6E74" w:rsidRPr="003776B0" w:rsidRDefault="007D6E74" w:rsidP="007D6E74">
      <w:pPr>
        <w:pStyle w:val="PRAGHeading2"/>
        <w:numPr>
          <w:ilvl w:val="0"/>
          <w:numId w:val="0"/>
        </w:numPr>
        <w:spacing w:before="0" w:after="120" w:line="240" w:lineRule="atLeast"/>
        <w:ind w:left="426"/>
        <w:rPr>
          <w:lang w:val="en-GB"/>
        </w:rPr>
      </w:pPr>
      <w:r w:rsidRPr="005361DD">
        <w:rPr>
          <w:sz w:val="22"/>
          <w:szCs w:val="22"/>
        </w:rPr>
        <w:t>INTERREG VI-A IPA HUNGARY-SERBIA PROGRAMME</w:t>
      </w:r>
    </w:p>
    <w:p w14:paraId="4A56BF5F" w14:textId="77777777" w:rsidR="00CA6501" w:rsidRPr="0025703B" w:rsidRDefault="00B2271A" w:rsidP="00C3074F">
      <w:pPr>
        <w:pStyle w:val="PRAGHeading2"/>
        <w:spacing w:before="240" w:after="120" w:line="240" w:lineRule="atLeast"/>
        <w:ind w:left="425" w:hanging="425"/>
        <w:rPr>
          <w:rStyle w:val="Strong"/>
          <w:sz w:val="22"/>
          <w:szCs w:val="22"/>
        </w:rPr>
      </w:pPr>
      <w:r w:rsidRPr="00836307">
        <w:rPr>
          <w:rStyle w:val="Strong"/>
          <w:sz w:val="22"/>
          <w:szCs w:val="22"/>
          <w:lang w:val="en-GB"/>
        </w:rPr>
        <w:t>Financing</w:t>
      </w:r>
    </w:p>
    <w:p w14:paraId="7CF88ACE" w14:textId="627B3397" w:rsidR="00CA6501" w:rsidRDefault="00CA6501" w:rsidP="00C3074F">
      <w:pPr>
        <w:spacing w:before="0" w:after="120" w:line="240" w:lineRule="atLeast"/>
        <w:ind w:left="426" w:right="360"/>
        <w:rPr>
          <w:sz w:val="22"/>
          <w:szCs w:val="22"/>
          <w:lang w:val="en-GB"/>
        </w:rPr>
      </w:pPr>
      <w:r w:rsidRPr="005C4DE2">
        <w:rPr>
          <w:sz w:val="22"/>
          <w:szCs w:val="22"/>
          <w:lang w:val="en-GB"/>
        </w:rPr>
        <w:t xml:space="preserve">Budget line </w:t>
      </w:r>
    </w:p>
    <w:p w14:paraId="65F2053B" w14:textId="267EDBB4" w:rsidR="00AA22A5" w:rsidRPr="00610DF5" w:rsidRDefault="00F72244" w:rsidP="00610DF5">
      <w:pPr>
        <w:pStyle w:val="PRAGHeading2"/>
        <w:shd w:val="clear" w:color="auto" w:fill="FFFFFF" w:themeFill="background1"/>
        <w:spacing w:before="240" w:after="120" w:line="240" w:lineRule="atLeast"/>
        <w:ind w:left="425" w:hanging="425"/>
        <w:rPr>
          <w:rStyle w:val="Strong"/>
          <w:sz w:val="22"/>
          <w:szCs w:val="22"/>
          <w:lang w:val="en-GB"/>
        </w:rPr>
      </w:pPr>
      <w:r w:rsidRPr="007D6E74">
        <w:rPr>
          <w:rStyle w:val="Strong"/>
          <w:sz w:val="22"/>
          <w:szCs w:val="22"/>
          <w:lang w:val="en-GB"/>
        </w:rPr>
        <w:t>Legal basis</w:t>
      </w:r>
      <w:r w:rsidRPr="00610DF5">
        <w:rPr>
          <w:rStyle w:val="Strong"/>
          <w:sz w:val="22"/>
          <w:szCs w:val="22"/>
          <w:lang w:val="en-GB"/>
        </w:rPr>
        <w:t>, e</w:t>
      </w:r>
      <w:r w:rsidR="00AA22A5" w:rsidRPr="00610DF5">
        <w:rPr>
          <w:rStyle w:val="Strong"/>
          <w:sz w:val="22"/>
          <w:szCs w:val="22"/>
          <w:lang w:val="en-GB"/>
        </w:rPr>
        <w:t>ligibility and rules of origin</w:t>
      </w:r>
    </w:p>
    <w:p w14:paraId="235711BD" w14:textId="12DE0BB1" w:rsidR="00F72244" w:rsidRPr="00610DF5" w:rsidRDefault="00F72244" w:rsidP="00610DF5">
      <w:pPr>
        <w:pStyle w:val="paragraph"/>
        <w:shd w:val="clear" w:color="auto" w:fill="FFFFFF" w:themeFill="background1"/>
        <w:spacing w:before="0" w:beforeAutospacing="0" w:after="120" w:afterAutospacing="0" w:line="240" w:lineRule="atLeast"/>
        <w:ind w:left="426"/>
        <w:jc w:val="both"/>
        <w:textAlignment w:val="baseline"/>
        <w:rPr>
          <w:rFonts w:ascii="Segoe UI" w:hAnsi="Segoe UI" w:cs="Segoe UI"/>
          <w:sz w:val="22"/>
          <w:szCs w:val="22"/>
          <w:lang w:val="en-GB"/>
        </w:rPr>
      </w:pPr>
      <w:bookmarkStart w:id="0" w:name="_Hlk161766772"/>
      <w:r w:rsidRPr="00610DF5">
        <w:rPr>
          <w:iCs/>
          <w:sz w:val="22"/>
          <w:szCs w:val="22"/>
          <w:lang w:val="en-IE"/>
        </w:rPr>
        <w:t xml:space="preserve">The legal basis of this procedure is </w:t>
      </w:r>
      <w:bookmarkEnd w:id="0"/>
      <w:r w:rsidRPr="00610DF5">
        <w:rPr>
          <w:iCs/>
          <w:sz w:val="22"/>
          <w:szCs w:val="22"/>
          <w:lang w:val="en-IE"/>
        </w:rPr>
        <w:t>Regulation (EU) No </w:t>
      </w:r>
      <w:r w:rsidR="004D2B6B" w:rsidRPr="00610DF5">
        <w:rPr>
          <w:iCs/>
          <w:sz w:val="22"/>
          <w:szCs w:val="22"/>
          <w:lang w:val="en-IE"/>
        </w:rPr>
        <w:t xml:space="preserve"> </w:t>
      </w:r>
      <w:r w:rsidR="00567635" w:rsidRPr="00610DF5">
        <w:rPr>
          <w:iCs/>
          <w:sz w:val="22"/>
          <w:szCs w:val="22"/>
          <w:lang w:val="en-IE"/>
        </w:rPr>
        <w:t>2021/1529</w:t>
      </w:r>
      <w:r w:rsidR="004D2B6B" w:rsidRPr="00610DF5">
        <w:rPr>
          <w:iCs/>
          <w:sz w:val="22"/>
          <w:szCs w:val="22"/>
          <w:lang w:val="en-IE"/>
        </w:rPr>
        <w:t xml:space="preserve"> </w:t>
      </w:r>
      <w:r w:rsidRPr="00610DF5">
        <w:rPr>
          <w:iCs/>
          <w:sz w:val="22"/>
          <w:szCs w:val="22"/>
          <w:lang w:val="en-IE"/>
        </w:rPr>
        <w:t>establishing the Instrument for Pre-accession Assistance (IPA III</w:t>
      </w:r>
      <w:r w:rsidR="004D2B6B" w:rsidRPr="00610DF5">
        <w:rPr>
          <w:iCs/>
          <w:sz w:val="22"/>
          <w:szCs w:val="22"/>
          <w:lang w:val="en-IE"/>
        </w:rPr>
        <w:t xml:space="preserve">). </w:t>
      </w:r>
      <w:r w:rsidR="006F2C5A" w:rsidRPr="00610DF5">
        <w:rPr>
          <w:rStyle w:val="normaltextrun"/>
          <w:sz w:val="22"/>
          <w:szCs w:val="22"/>
          <w:shd w:val="clear" w:color="auto" w:fill="C0C0C0"/>
          <w:lang w:val="en-GB"/>
        </w:rPr>
        <w:t xml:space="preserve">See Annex </w:t>
      </w:r>
      <w:r w:rsidR="004D2B6B" w:rsidRPr="00610DF5">
        <w:rPr>
          <w:rStyle w:val="normaltextrun"/>
          <w:sz w:val="22"/>
          <w:szCs w:val="22"/>
          <w:shd w:val="clear" w:color="auto" w:fill="C0C0C0"/>
          <w:lang w:val="en-GB"/>
        </w:rPr>
        <w:t>a2a</w:t>
      </w:r>
      <w:r w:rsidR="003A3BFD" w:rsidRPr="00610DF5">
        <w:rPr>
          <w:rStyle w:val="normaltextrun"/>
          <w:sz w:val="22"/>
          <w:szCs w:val="22"/>
          <w:shd w:val="clear" w:color="auto" w:fill="C0C0C0"/>
          <w:lang w:val="en-GB"/>
        </w:rPr>
        <w:t>1</w:t>
      </w:r>
      <w:r w:rsidR="004D2B6B" w:rsidRPr="00610DF5">
        <w:rPr>
          <w:rStyle w:val="normaltextrun"/>
          <w:sz w:val="22"/>
          <w:szCs w:val="22"/>
          <w:shd w:val="clear" w:color="auto" w:fill="C0C0C0"/>
          <w:lang w:val="en-GB"/>
        </w:rPr>
        <w:t xml:space="preserve"> </w:t>
      </w:r>
      <w:r w:rsidR="006F2C5A" w:rsidRPr="00610DF5">
        <w:rPr>
          <w:rStyle w:val="normaltextrun"/>
          <w:sz w:val="22"/>
          <w:szCs w:val="22"/>
          <w:shd w:val="clear" w:color="auto" w:fill="C0C0C0"/>
          <w:lang w:val="en-GB"/>
        </w:rPr>
        <w:t>of the practical guide.</w:t>
      </w:r>
    </w:p>
    <w:p w14:paraId="5E50426B" w14:textId="700F9205" w:rsidR="00F72244" w:rsidRPr="00610DF5" w:rsidRDefault="00F72244" w:rsidP="00610DF5">
      <w:pPr>
        <w:pStyle w:val="paragraph"/>
        <w:shd w:val="clear" w:color="auto" w:fill="FFFFFF" w:themeFill="background1"/>
        <w:spacing w:before="0" w:beforeAutospacing="0" w:after="120" w:afterAutospacing="0" w:line="240" w:lineRule="atLeast"/>
        <w:ind w:left="426"/>
        <w:jc w:val="both"/>
        <w:textAlignment w:val="baseline"/>
        <w:rPr>
          <w:iCs/>
          <w:sz w:val="22"/>
          <w:szCs w:val="22"/>
          <w:lang w:val="en-IE"/>
        </w:rPr>
      </w:pPr>
      <w:r w:rsidRPr="00610DF5">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C0C1C" w:rsidRPr="00610DF5">
        <w:rPr>
          <w:iCs/>
          <w:sz w:val="22"/>
          <w:szCs w:val="22"/>
          <w:lang w:val="en-IE"/>
        </w:rPr>
        <w:t>1</w:t>
      </w:r>
      <w:r w:rsidRPr="00610DF5">
        <w:rPr>
          <w:iCs/>
          <w:sz w:val="22"/>
          <w:szCs w:val="22"/>
          <w:lang w:val="en-IE"/>
        </w:rPr>
        <w:t xml:space="preserve"> of Regulation (EU) No</w:t>
      </w:r>
      <w:r w:rsidR="004D2B6B" w:rsidRPr="00610DF5">
        <w:rPr>
          <w:iCs/>
          <w:sz w:val="22"/>
          <w:szCs w:val="22"/>
          <w:lang w:val="en-IE"/>
        </w:rPr>
        <w:t xml:space="preserve"> </w:t>
      </w:r>
      <w:r w:rsidR="00567635" w:rsidRPr="00610DF5">
        <w:rPr>
          <w:iCs/>
          <w:sz w:val="22"/>
          <w:szCs w:val="22"/>
          <w:lang w:val="en-IE"/>
        </w:rPr>
        <w:t>2021/1529</w:t>
      </w:r>
      <w:r w:rsidRPr="00610DF5">
        <w:rPr>
          <w:iCs/>
          <w:sz w:val="22"/>
          <w:szCs w:val="22"/>
          <w:lang w:val="en-IE"/>
        </w:rPr>
        <w:t xml:space="preserve"> establishing the Instrument for Pre-accession Assistance (IPA III). </w:t>
      </w:r>
    </w:p>
    <w:p w14:paraId="5B8A01C8" w14:textId="1772812E" w:rsidR="004D2B6B" w:rsidRPr="00610DF5" w:rsidRDefault="004D2B6B" w:rsidP="00610DF5">
      <w:pPr>
        <w:shd w:val="clear" w:color="auto" w:fill="FFFFFF" w:themeFill="background1"/>
        <w:spacing w:before="0" w:after="120" w:line="240" w:lineRule="atLeast"/>
        <w:ind w:left="426"/>
        <w:jc w:val="both"/>
        <w:rPr>
          <w:iCs/>
          <w:sz w:val="22"/>
          <w:szCs w:val="22"/>
          <w:lang w:val="en-IE"/>
        </w:rPr>
      </w:pPr>
      <w:bookmarkStart w:id="1" w:name="_Hlk168489221"/>
      <w:r w:rsidRPr="00610DF5">
        <w:rPr>
          <w:iCs/>
          <w:sz w:val="22"/>
          <w:szCs w:val="22"/>
          <w:lang w:val="en-IE"/>
        </w:rPr>
        <w:t xml:space="preserve">Participation is also open to international </w:t>
      </w:r>
      <w:r w:rsidR="0024733E" w:rsidRPr="00610DF5">
        <w:rPr>
          <w:iCs/>
          <w:sz w:val="22"/>
          <w:szCs w:val="22"/>
          <w:lang w:val="en-IE"/>
        </w:rPr>
        <w:t xml:space="preserve">and regional </w:t>
      </w:r>
      <w:r w:rsidRPr="00610DF5">
        <w:rPr>
          <w:iCs/>
          <w:sz w:val="22"/>
          <w:szCs w:val="22"/>
          <w:lang w:val="en-IE"/>
        </w:rPr>
        <w:t>organisations.</w:t>
      </w:r>
    </w:p>
    <w:bookmarkEnd w:id="1"/>
    <w:p w14:paraId="2F52428C" w14:textId="3528BA47" w:rsidR="0000449F" w:rsidRPr="009548F5" w:rsidRDefault="002D7039" w:rsidP="009548F5">
      <w:pPr>
        <w:pStyle w:val="paragraph"/>
        <w:shd w:val="clear" w:color="auto" w:fill="FFFFFF" w:themeFill="background1"/>
        <w:spacing w:before="0" w:beforeAutospacing="0" w:after="360" w:afterAutospacing="0" w:line="240" w:lineRule="atLeast"/>
        <w:ind w:left="425" w:right="272"/>
        <w:jc w:val="both"/>
        <w:textAlignment w:val="baseline"/>
        <w:rPr>
          <w:rStyle w:val="normaltextrun"/>
          <w:sz w:val="22"/>
          <w:szCs w:val="22"/>
          <w:lang w:val="en-US"/>
        </w:rPr>
      </w:pPr>
      <w:r w:rsidRPr="00610DF5">
        <w:rPr>
          <w:rStyle w:val="normaltextrun"/>
          <w:sz w:val="22"/>
          <w:szCs w:val="22"/>
          <w:shd w:val="clear" w:color="auto" w:fill="C0C0C0"/>
          <w:lang w:val="en-GB"/>
        </w:rPr>
        <w:t>All supplies and materials under this contract may originate in any country.</w:t>
      </w:r>
      <w:bookmarkStart w:id="2" w:name="_Hlk168488819"/>
    </w:p>
    <w:bookmarkEnd w:id="2"/>
    <w:p w14:paraId="005BEF63" w14:textId="0DD3502F" w:rsidR="001D58CA" w:rsidRDefault="001D58CA" w:rsidP="00C3074F">
      <w:pPr>
        <w:pStyle w:val="paragraph"/>
        <w:keepNext/>
        <w:spacing w:before="0" w:beforeAutospacing="0" w:after="200" w:afterAutospacing="0" w:line="240" w:lineRule="atLeast"/>
        <w:ind w:firstLine="425"/>
        <w:jc w:val="center"/>
        <w:textAlignment w:val="baseline"/>
        <w:rPr>
          <w:rStyle w:val="eop"/>
          <w:b/>
          <w:snapToGrid w:val="0"/>
          <w:sz w:val="22"/>
          <w:szCs w:val="22"/>
          <w:lang w:val="en-US" w:eastAsia="en-US"/>
        </w:rPr>
      </w:pPr>
      <w:r>
        <w:rPr>
          <w:rStyle w:val="eop"/>
          <w:b/>
          <w:sz w:val="22"/>
          <w:szCs w:val="22"/>
          <w:lang w:val="en-US"/>
        </w:rPr>
        <w:t>*****</w:t>
      </w:r>
    </w:p>
    <w:p w14:paraId="6BA7DCA6" w14:textId="77777777" w:rsidR="00AA22A5" w:rsidRDefault="00AA22A5" w:rsidP="00C3074F">
      <w:pPr>
        <w:pStyle w:val="PRAGHeading2"/>
        <w:spacing w:before="240" w:after="120" w:line="240" w:lineRule="atLeast"/>
        <w:ind w:left="425" w:hanging="425"/>
        <w:rPr>
          <w:rStyle w:val="Strong"/>
          <w:sz w:val="22"/>
          <w:szCs w:val="22"/>
          <w:lang w:val="en-GB"/>
        </w:rPr>
      </w:pPr>
      <w:bookmarkStart w:id="3" w:name="_DV_M201"/>
      <w:bookmarkEnd w:id="3"/>
      <w:r>
        <w:rPr>
          <w:rStyle w:val="Strong"/>
          <w:sz w:val="22"/>
          <w:szCs w:val="22"/>
          <w:lang w:val="en-GB"/>
        </w:rPr>
        <w:t xml:space="preserve">Candidature </w:t>
      </w:r>
    </w:p>
    <w:p w14:paraId="21C8C0AC" w14:textId="4725D044"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7D6D14F2"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w:t>
      </w:r>
      <w:r w:rsidR="00DA573F">
        <w:rPr>
          <w:rStyle w:val="Strong"/>
          <w:b w:val="0"/>
          <w:sz w:val="22"/>
          <w:szCs w:val="22"/>
          <w:lang w:val="en-GB"/>
        </w:rPr>
        <w:t xml:space="preserve">members </w:t>
      </w:r>
      <w:r>
        <w:rPr>
          <w:rStyle w:val="Strong"/>
          <w:b w:val="0"/>
          <w:sz w:val="22"/>
          <w:szCs w:val="22"/>
          <w:lang w:val="en-GB"/>
        </w:rPr>
        <w:t xml:space="preserve">of a consortium (i.e., the leader and all other </w:t>
      </w:r>
      <w:r w:rsidR="00DA573F">
        <w:rPr>
          <w:rStyle w:val="Strong"/>
          <w:b w:val="0"/>
          <w:sz w:val="22"/>
          <w:szCs w:val="22"/>
          <w:lang w:val="en-GB"/>
        </w:rPr>
        <w:t>members</w:t>
      </w:r>
      <w:r>
        <w:rPr>
          <w:rStyle w:val="Strong"/>
          <w:b w:val="0"/>
          <w:sz w:val="22"/>
          <w:szCs w:val="22"/>
          <w:lang w:val="en-GB"/>
        </w:rPr>
        <w:t xml:space="preserve">)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consortium will be excluded. </w:t>
      </w:r>
    </w:p>
    <w:p w14:paraId="6B31B3FE" w14:textId="447985CB" w:rsidR="00AA22A5" w:rsidRDefault="00AA22A5" w:rsidP="00C3074F">
      <w:pPr>
        <w:pStyle w:val="PRAGHeading2"/>
        <w:spacing w:before="240" w:after="120" w:line="240" w:lineRule="atLeast"/>
        <w:ind w:left="425" w:hanging="425"/>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383E9241"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w:t>
      </w:r>
      <w:r w:rsidR="00DA573F">
        <w:rPr>
          <w:rStyle w:val="Strong"/>
          <w:b w:val="0"/>
          <w:sz w:val="22"/>
          <w:szCs w:val="22"/>
          <w:lang w:val="en-GB"/>
        </w:rPr>
        <w:t xml:space="preserve">member </w:t>
      </w:r>
      <w:r>
        <w:rPr>
          <w:rStyle w:val="Strong"/>
          <w:b w:val="0"/>
          <w:sz w:val="22"/>
          <w:szCs w:val="22"/>
          <w:lang w:val="en-GB"/>
        </w:rPr>
        <w:t xml:space="preserve">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6FA2827E" w14:textId="2928F668" w:rsidR="00DF44D1" w:rsidRDefault="00744127" w:rsidP="00DF44D1">
      <w:pPr>
        <w:pStyle w:val="Blockquote"/>
        <w:spacing w:before="0" w:after="120" w:line="240" w:lineRule="atLeast"/>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bookmarkStart w:id="4" w:name="_Hlk166747125"/>
      <w:r w:rsidR="00AA22A5" w:rsidRPr="00FA24DB">
        <w:rPr>
          <w:sz w:val="22"/>
          <w:szCs w:val="22"/>
          <w:lang w:val="en-GB"/>
        </w:rPr>
        <w:t>.</w:t>
      </w:r>
      <w:r w:rsidR="00DF455D">
        <w:rPr>
          <w:sz w:val="22"/>
          <w:szCs w:val="22"/>
          <w:lang w:val="en-GB"/>
        </w:rPr>
        <w:t xml:space="preserve"> </w:t>
      </w:r>
      <w:r w:rsidR="00DF455D" w:rsidRPr="00DF455D">
        <w:rPr>
          <w:sz w:val="22"/>
          <w:szCs w:val="22"/>
          <w:lang w:val="en-GB"/>
        </w:rPr>
        <w:t>If the tenderer is awarded more than one lot, a single contract may be concluded covering all those lots.</w:t>
      </w:r>
      <w:bookmarkEnd w:id="4"/>
    </w:p>
    <w:p w14:paraId="0CB354C4" w14:textId="2C74E071" w:rsidR="00DF44D1" w:rsidRPr="00361BF6" w:rsidRDefault="00DF44D1" w:rsidP="00DF44D1">
      <w:pPr>
        <w:pStyle w:val="PRAGHeading2"/>
        <w:spacing w:before="240" w:after="120" w:line="240" w:lineRule="atLeast"/>
        <w:ind w:left="425" w:hanging="425"/>
        <w:rPr>
          <w:rStyle w:val="Strong"/>
          <w:rFonts w:ascii="Minion Pro" w:hAnsi="Minion Pro" w:cs="Minion Pro"/>
          <w:snapToGrid/>
          <w:color w:val="000000"/>
          <w:sz w:val="22"/>
          <w:szCs w:val="22"/>
          <w:lang w:val="en-GB" w:eastAsia="en-GB"/>
        </w:rPr>
      </w:pPr>
    </w:p>
    <w:p w14:paraId="56C78AD7" w14:textId="77777777" w:rsidR="00DF44D1" w:rsidRPr="002A4EA8" w:rsidRDefault="00DF44D1" w:rsidP="00DF44D1">
      <w:pPr>
        <w:pStyle w:val="PRAGHeading2"/>
        <w:numPr>
          <w:ilvl w:val="0"/>
          <w:numId w:val="0"/>
        </w:numPr>
        <w:spacing w:before="0" w:after="120" w:line="240" w:lineRule="atLeast"/>
        <w:ind w:left="426"/>
        <w:rPr>
          <w:rStyle w:val="Strong"/>
          <w:sz w:val="22"/>
          <w:szCs w:val="22"/>
          <w:lang w:val="en-GB"/>
        </w:rPr>
      </w:pPr>
      <w:r w:rsidRPr="002A4EA8">
        <w:rPr>
          <w:rStyle w:val="Strong"/>
          <w:sz w:val="22"/>
          <w:szCs w:val="22"/>
          <w:lang w:val="en-GB"/>
        </w:rPr>
        <w:t>Grounds for exclusion</w:t>
      </w:r>
    </w:p>
    <w:p w14:paraId="40263751" w14:textId="4285ADD6" w:rsidR="00DF44D1" w:rsidRPr="002A4EA8" w:rsidRDefault="00DF44D1" w:rsidP="00DF44D1">
      <w:pPr>
        <w:spacing w:before="0" w:after="120" w:line="240" w:lineRule="atLeast"/>
        <w:ind w:left="426"/>
        <w:jc w:val="both"/>
        <w:rPr>
          <w:b/>
          <w:sz w:val="22"/>
          <w:szCs w:val="22"/>
          <w:lang w:val="en-GB"/>
        </w:rPr>
      </w:pPr>
      <w:r w:rsidRPr="002A4EA8">
        <w:rPr>
          <w:sz w:val="22"/>
          <w:szCs w:val="22"/>
          <w:lang w:val="en-GB"/>
        </w:rPr>
        <w:t xml:space="preserve">Candidates must submit a signed declaration, included in the tender form, to the effect that they are not in any of the situations listed in Section 2.4.2.1. of the </w:t>
      </w:r>
      <w:r w:rsidRPr="002A4EA8">
        <w:rPr>
          <w:b/>
          <w:sz w:val="22"/>
          <w:szCs w:val="22"/>
          <w:lang w:val="en-GB"/>
        </w:rPr>
        <w:t xml:space="preserve">practical guide (PRAG). </w:t>
      </w:r>
      <w:r w:rsidRPr="002A4EA8">
        <w:rPr>
          <w:sz w:val="22"/>
          <w:szCs w:val="22"/>
          <w:lang w:val="en-GB"/>
        </w:rPr>
        <w:t>Where the candidate intends to rely on capacity providing entities or subcontractor(s), he/she must provide the same declaration signed by this/these entity(</w:t>
      </w:r>
      <w:proofErr w:type="spellStart"/>
      <w:r w:rsidRPr="002A4EA8">
        <w:rPr>
          <w:sz w:val="22"/>
          <w:szCs w:val="22"/>
          <w:lang w:val="en-GB"/>
        </w:rPr>
        <w:t>ies</w:t>
      </w:r>
      <w:proofErr w:type="spellEnd"/>
      <w:r w:rsidRPr="002A4EA8">
        <w:rPr>
          <w:sz w:val="22"/>
          <w:szCs w:val="22"/>
          <w:lang w:val="en-GB"/>
        </w:rPr>
        <w:t>).</w:t>
      </w:r>
    </w:p>
    <w:p w14:paraId="1524F6C5" w14:textId="77777777" w:rsidR="00DF44D1" w:rsidRPr="002A4EA8" w:rsidRDefault="00DF44D1" w:rsidP="00DF44D1">
      <w:pPr>
        <w:pStyle w:val="Blockquote"/>
        <w:spacing w:before="0" w:after="120" w:line="240" w:lineRule="atLeast"/>
        <w:ind w:left="426" w:right="26"/>
        <w:jc w:val="both"/>
        <w:rPr>
          <w:sz w:val="22"/>
          <w:szCs w:val="22"/>
          <w:lang w:val="en-GB"/>
        </w:rPr>
      </w:pPr>
      <w:r w:rsidRPr="002A4EA8">
        <w:rPr>
          <w:sz w:val="22"/>
          <w:szCs w:val="22"/>
          <w:lang w:val="en-GB"/>
        </w:rPr>
        <w:t xml:space="preserve">Candidates included in the lists of EU restrictive measures (see Section 2.4. of the PRAG) </w:t>
      </w:r>
      <w:proofErr w:type="gramStart"/>
      <w:r w:rsidRPr="002A4EA8">
        <w:rPr>
          <w:sz w:val="22"/>
          <w:szCs w:val="22"/>
          <w:lang w:val="en-GB"/>
        </w:rPr>
        <w:t>at the moment</w:t>
      </w:r>
      <w:proofErr w:type="gramEnd"/>
      <w:r w:rsidRPr="002A4EA8">
        <w:rPr>
          <w:sz w:val="22"/>
          <w:szCs w:val="22"/>
          <w:lang w:val="en-GB"/>
        </w:rPr>
        <w:t xml:space="preserve"> of the award decision cannot be awarded the contract</w:t>
      </w:r>
      <w:r w:rsidRPr="002A4EA8">
        <w:rPr>
          <w:rStyle w:val="FootnoteReference"/>
          <w:sz w:val="22"/>
          <w:szCs w:val="22"/>
          <w:lang w:val="en-GB"/>
        </w:rPr>
        <w:footnoteReference w:id="1"/>
      </w:r>
      <w:r w:rsidRPr="002A4EA8">
        <w:rPr>
          <w:sz w:val="22"/>
          <w:szCs w:val="22"/>
          <w:lang w:val="en-GB"/>
        </w:rPr>
        <w:t>.</w:t>
      </w:r>
    </w:p>
    <w:p w14:paraId="461B9CF6" w14:textId="77777777" w:rsidR="00DF44D1" w:rsidRPr="002A4EA8" w:rsidRDefault="00DF44D1" w:rsidP="00DF44D1">
      <w:pPr>
        <w:pStyle w:val="PRAGHeading2"/>
        <w:spacing w:before="240" w:after="120" w:line="240" w:lineRule="atLeast"/>
        <w:ind w:left="426" w:hanging="426"/>
        <w:rPr>
          <w:rStyle w:val="Strong"/>
          <w:sz w:val="22"/>
          <w:szCs w:val="22"/>
          <w:lang w:val="en-GB"/>
        </w:rPr>
      </w:pPr>
      <w:r w:rsidRPr="002A4EA8">
        <w:rPr>
          <w:rStyle w:val="Strong"/>
          <w:sz w:val="22"/>
          <w:szCs w:val="22"/>
          <w:lang w:val="en-GB"/>
        </w:rPr>
        <w:t xml:space="preserve">Sub-contracting </w:t>
      </w:r>
    </w:p>
    <w:p w14:paraId="2C616874" w14:textId="77777777" w:rsidR="00DF44D1" w:rsidRPr="002A4EA8" w:rsidRDefault="00DF44D1" w:rsidP="00DF44D1">
      <w:pPr>
        <w:pStyle w:val="PRAGHeading2"/>
        <w:numPr>
          <w:ilvl w:val="0"/>
          <w:numId w:val="0"/>
        </w:numPr>
        <w:spacing w:before="0" w:after="120" w:line="240" w:lineRule="atLeast"/>
        <w:ind w:left="426"/>
        <w:rPr>
          <w:rStyle w:val="Strong"/>
          <w:sz w:val="22"/>
          <w:szCs w:val="22"/>
          <w:lang w:val="en-GB"/>
        </w:rPr>
      </w:pPr>
      <w:proofErr w:type="spellStart"/>
      <w:r w:rsidRPr="002A4EA8">
        <w:rPr>
          <w:rStyle w:val="Emphasis"/>
          <w:i w:val="0"/>
          <w:sz w:val="22"/>
          <w:szCs w:val="22"/>
        </w:rPr>
        <w:t>Sub-contracting</w:t>
      </w:r>
      <w:proofErr w:type="spellEnd"/>
      <w:r w:rsidRPr="002A4EA8">
        <w:rPr>
          <w:rStyle w:val="Emphasis"/>
          <w:i w:val="0"/>
          <w:sz w:val="22"/>
          <w:szCs w:val="22"/>
        </w:rPr>
        <w:t xml:space="preserve"> </w:t>
      </w:r>
      <w:proofErr w:type="spellStart"/>
      <w:r w:rsidRPr="002A4EA8">
        <w:rPr>
          <w:rStyle w:val="Emphasis"/>
          <w:i w:val="0"/>
          <w:sz w:val="22"/>
          <w:szCs w:val="22"/>
        </w:rPr>
        <w:t>is</w:t>
      </w:r>
      <w:proofErr w:type="spellEnd"/>
      <w:r w:rsidRPr="002A4EA8">
        <w:rPr>
          <w:rStyle w:val="Emphasis"/>
          <w:i w:val="0"/>
          <w:sz w:val="22"/>
          <w:szCs w:val="22"/>
        </w:rPr>
        <w:t xml:space="preserve"> </w:t>
      </w:r>
      <w:proofErr w:type="spellStart"/>
      <w:r w:rsidRPr="002A4EA8">
        <w:rPr>
          <w:rStyle w:val="Emphasis"/>
          <w:i w:val="0"/>
          <w:sz w:val="22"/>
          <w:szCs w:val="22"/>
        </w:rPr>
        <w:t>allowed</w:t>
      </w:r>
      <w:proofErr w:type="spellEnd"/>
      <w:r w:rsidRPr="002A4EA8">
        <w:rPr>
          <w:rStyle w:val="Emphasis"/>
          <w:i w:val="0"/>
          <w:sz w:val="22"/>
          <w:szCs w:val="22"/>
        </w:rPr>
        <w:t>.</w:t>
      </w:r>
    </w:p>
    <w:p w14:paraId="2FF0F0E0" w14:textId="77777777" w:rsidR="00DF44D1" w:rsidRPr="002A4EA8" w:rsidRDefault="00DF44D1" w:rsidP="00DF44D1">
      <w:pPr>
        <w:pStyle w:val="PRAGHeading2"/>
        <w:spacing w:before="240" w:after="120" w:line="240" w:lineRule="atLeast"/>
        <w:ind w:left="426" w:hanging="426"/>
        <w:rPr>
          <w:rStyle w:val="Strong"/>
          <w:sz w:val="22"/>
          <w:szCs w:val="22"/>
          <w:lang w:val="en-GB"/>
        </w:rPr>
      </w:pPr>
      <w:r w:rsidRPr="002A4EA8">
        <w:rPr>
          <w:rStyle w:val="Strong"/>
          <w:sz w:val="22"/>
          <w:szCs w:val="22"/>
          <w:lang w:val="en-GB"/>
        </w:rPr>
        <w:t xml:space="preserve">Number of candidates to be short-listed </w:t>
      </w:r>
    </w:p>
    <w:p w14:paraId="495586D5" w14:textId="51B6C50F" w:rsidR="00DF44D1" w:rsidRPr="002A4EA8" w:rsidRDefault="00DF44D1" w:rsidP="00DF44D1">
      <w:pPr>
        <w:pStyle w:val="PRAGHeading2"/>
        <w:numPr>
          <w:ilvl w:val="0"/>
          <w:numId w:val="0"/>
        </w:numPr>
        <w:spacing w:before="0" w:after="120" w:line="240" w:lineRule="atLeast"/>
        <w:ind w:left="426"/>
        <w:jc w:val="both"/>
        <w:rPr>
          <w:rStyle w:val="Strong"/>
          <w:b w:val="0"/>
          <w:sz w:val="22"/>
          <w:szCs w:val="22"/>
          <w:lang w:val="en-GB"/>
        </w:rPr>
      </w:pPr>
      <w:r w:rsidRPr="002A4EA8">
        <w:rPr>
          <w:rStyle w:val="Strong"/>
          <w:b w:val="0"/>
          <w:sz w:val="22"/>
          <w:szCs w:val="22"/>
          <w:lang w:val="en-GB"/>
        </w:rPr>
        <w:t>n/a</w:t>
      </w:r>
    </w:p>
    <w:p w14:paraId="712281D4" w14:textId="77777777" w:rsidR="00DF44D1" w:rsidRPr="002A4EA8" w:rsidRDefault="00DF44D1" w:rsidP="00DF44D1">
      <w:pPr>
        <w:pStyle w:val="PRAGHeading2"/>
        <w:spacing w:before="240" w:after="120" w:line="240" w:lineRule="atLeast"/>
        <w:ind w:left="426" w:hanging="426"/>
        <w:rPr>
          <w:rStyle w:val="Strong"/>
          <w:sz w:val="22"/>
          <w:szCs w:val="22"/>
          <w:lang w:val="en-GB"/>
        </w:rPr>
      </w:pPr>
      <w:r w:rsidRPr="002A4EA8">
        <w:rPr>
          <w:rStyle w:val="Strong"/>
          <w:sz w:val="22"/>
          <w:szCs w:val="22"/>
          <w:lang w:val="en-GB"/>
        </w:rPr>
        <w:t xml:space="preserve">Short-list alliances prohibited </w:t>
      </w:r>
    </w:p>
    <w:p w14:paraId="53DB83CC" w14:textId="3EC7BC8A" w:rsidR="00DF44D1" w:rsidRPr="002A4EA8" w:rsidRDefault="00DF44D1" w:rsidP="00DF44D1">
      <w:pPr>
        <w:pStyle w:val="PRAGHeading2"/>
        <w:numPr>
          <w:ilvl w:val="0"/>
          <w:numId w:val="0"/>
        </w:numPr>
        <w:spacing w:before="0" w:after="120" w:line="240" w:lineRule="atLeast"/>
        <w:ind w:left="426"/>
        <w:jc w:val="both"/>
        <w:rPr>
          <w:rStyle w:val="Strong"/>
          <w:b w:val="0"/>
          <w:sz w:val="22"/>
          <w:szCs w:val="22"/>
          <w:lang w:val="en-GB"/>
        </w:rPr>
      </w:pPr>
      <w:r w:rsidRPr="002A4EA8">
        <w:rPr>
          <w:rStyle w:val="Strong"/>
          <w:b w:val="0"/>
          <w:sz w:val="22"/>
          <w:szCs w:val="22"/>
          <w:lang w:val="en-GB"/>
        </w:rPr>
        <w:t>n/a</w:t>
      </w:r>
    </w:p>
    <w:p w14:paraId="275C0499" w14:textId="77777777" w:rsidR="00DF44D1" w:rsidRPr="002A4EA8" w:rsidRDefault="00DF44D1" w:rsidP="00DF44D1">
      <w:pPr>
        <w:pStyle w:val="PRAGHeading2"/>
        <w:spacing w:before="240" w:after="120" w:line="240" w:lineRule="atLeast"/>
        <w:ind w:left="426" w:hanging="426"/>
        <w:rPr>
          <w:rStyle w:val="Strong"/>
          <w:sz w:val="22"/>
          <w:szCs w:val="22"/>
          <w:lang w:val="en-GB"/>
        </w:rPr>
      </w:pPr>
      <w:r w:rsidRPr="002A4EA8">
        <w:rPr>
          <w:rStyle w:val="Strong"/>
          <w:sz w:val="22"/>
          <w:szCs w:val="22"/>
          <w:lang w:val="en-GB"/>
        </w:rPr>
        <w:t xml:space="preserve">Provisional date of invitation to tender </w:t>
      </w:r>
    </w:p>
    <w:p w14:paraId="6A82DB60" w14:textId="77777777" w:rsidR="00DF44D1" w:rsidRPr="00DF44D1" w:rsidRDefault="00DF44D1" w:rsidP="00DF44D1">
      <w:pPr>
        <w:pStyle w:val="PRAGHeading2"/>
        <w:numPr>
          <w:ilvl w:val="0"/>
          <w:numId w:val="0"/>
        </w:numPr>
        <w:spacing w:before="0" w:after="120" w:line="240" w:lineRule="atLeast"/>
        <w:ind w:left="426"/>
        <w:rPr>
          <w:rStyle w:val="Emphasis"/>
          <w:i w:val="0"/>
          <w:sz w:val="22"/>
          <w:szCs w:val="22"/>
          <w:lang w:val="en-GB"/>
        </w:rPr>
      </w:pPr>
      <w:r w:rsidRPr="00DF44D1">
        <w:rPr>
          <w:rStyle w:val="Emphasis"/>
          <w:i w:val="0"/>
          <w:sz w:val="22"/>
          <w:szCs w:val="22"/>
          <w:lang w:val="en-GB"/>
        </w:rPr>
        <w:t>n/a</w:t>
      </w:r>
    </w:p>
    <w:p w14:paraId="1C6BCAC2" w14:textId="77777777" w:rsidR="00DF44D1" w:rsidRDefault="00DF44D1" w:rsidP="00DF44D1">
      <w:pPr>
        <w:pStyle w:val="PRAGHeading2"/>
        <w:numPr>
          <w:ilvl w:val="0"/>
          <w:numId w:val="0"/>
        </w:numPr>
        <w:spacing w:before="0" w:after="120" w:line="240" w:lineRule="atLeast"/>
        <w:ind w:left="426"/>
        <w:rPr>
          <w:rStyle w:val="Emphasis"/>
          <w:i w:val="0"/>
          <w:sz w:val="22"/>
          <w:szCs w:val="22"/>
          <w:lang w:val="en-GB"/>
        </w:rPr>
      </w:pPr>
      <w:r w:rsidRPr="00DF44D1">
        <w:rPr>
          <w:rStyle w:val="Emphasis"/>
          <w:i w:val="0"/>
          <w:sz w:val="22"/>
          <w:szCs w:val="22"/>
          <w:lang w:val="en-GB"/>
        </w:rPr>
        <w:t>NOTE: Local open procedure – the short notice: d3_summarycn_en has been published in Novosti daily newspaper that has a national coverage on 23</w:t>
      </w:r>
      <w:r w:rsidRPr="00DF44D1">
        <w:rPr>
          <w:rStyle w:val="Emphasis"/>
          <w:i w:val="0"/>
          <w:sz w:val="22"/>
          <w:szCs w:val="22"/>
          <w:vertAlign w:val="superscript"/>
          <w:lang w:val="en-GB"/>
        </w:rPr>
        <w:t>rd</w:t>
      </w:r>
      <w:r w:rsidRPr="00DF44D1">
        <w:rPr>
          <w:rStyle w:val="Emphasis"/>
          <w:i w:val="0"/>
          <w:sz w:val="22"/>
          <w:szCs w:val="22"/>
          <w:lang w:val="en-GB"/>
        </w:rPr>
        <w:t xml:space="preserve"> May 2025. </w:t>
      </w:r>
    </w:p>
    <w:p w14:paraId="1029331B" w14:textId="6FAEBE01" w:rsidR="00DF44D1" w:rsidRPr="00DF44D1" w:rsidRDefault="00DF44D1" w:rsidP="00DF44D1">
      <w:pPr>
        <w:pStyle w:val="PRAGHeading2"/>
        <w:numPr>
          <w:ilvl w:val="0"/>
          <w:numId w:val="0"/>
        </w:numPr>
        <w:spacing w:before="0" w:after="120" w:line="240" w:lineRule="atLeast"/>
        <w:ind w:left="426"/>
        <w:rPr>
          <w:i/>
          <w:lang w:val="en-GB"/>
        </w:rPr>
      </w:pPr>
      <w:r w:rsidRPr="00DF44D1">
        <w:rPr>
          <w:rStyle w:val="Emphasis"/>
          <w:i w:val="0"/>
          <w:sz w:val="22"/>
          <w:szCs w:val="22"/>
          <w:lang w:val="en-GB"/>
        </w:rPr>
        <w:t xml:space="preserve">The tender documentation is available on: </w:t>
      </w:r>
      <w:hyperlink r:id="rId8" w:history="1">
        <w:r w:rsidRPr="00BA46E5">
          <w:rPr>
            <w:rStyle w:val="Hyperlink"/>
            <w:b/>
            <w:bCs/>
            <w:sz w:val="22"/>
            <w:szCs w:val="22"/>
            <w:lang w:val="en-GB"/>
          </w:rPr>
          <w:t>http://www.kanjiza.rs/ujlap/site/index-sr.html?id=3454</w:t>
        </w:r>
      </w:hyperlink>
      <w:r>
        <w:rPr>
          <w:b/>
          <w:bCs/>
          <w:sz w:val="22"/>
          <w:szCs w:val="22"/>
          <w:lang w:val="en-GB"/>
        </w:rPr>
        <w:t xml:space="preserve"> as of 23</w:t>
      </w:r>
      <w:r w:rsidRPr="00DF44D1">
        <w:rPr>
          <w:b/>
          <w:bCs/>
          <w:sz w:val="22"/>
          <w:szCs w:val="22"/>
          <w:vertAlign w:val="superscript"/>
          <w:lang w:val="en-GB"/>
        </w:rPr>
        <w:t>rd</w:t>
      </w:r>
      <w:r>
        <w:rPr>
          <w:b/>
          <w:bCs/>
          <w:sz w:val="22"/>
          <w:szCs w:val="22"/>
          <w:lang w:val="en-GB"/>
        </w:rPr>
        <w:t xml:space="preserve"> May 2025.</w:t>
      </w:r>
    </w:p>
    <w:p w14:paraId="179A5E44" w14:textId="77777777" w:rsidR="00DF44D1" w:rsidRPr="00610DF5" w:rsidRDefault="00DF44D1" w:rsidP="00DF44D1">
      <w:pPr>
        <w:pStyle w:val="PRAGHeading2"/>
        <w:spacing w:before="240" w:after="120" w:line="240" w:lineRule="atLeast"/>
        <w:ind w:left="426" w:hanging="426"/>
        <w:rPr>
          <w:rStyle w:val="Strong"/>
          <w:sz w:val="22"/>
          <w:szCs w:val="22"/>
          <w:lang w:val="en-GB"/>
        </w:rPr>
      </w:pPr>
      <w:r w:rsidRPr="00610DF5">
        <w:rPr>
          <w:rStyle w:val="Strong"/>
          <w:sz w:val="22"/>
          <w:szCs w:val="22"/>
          <w:lang w:val="en-GB"/>
        </w:rPr>
        <w:t xml:space="preserve">Provisional commencement date of the contract </w:t>
      </w:r>
    </w:p>
    <w:p w14:paraId="4ED6421E" w14:textId="5B224434" w:rsidR="00DF44D1" w:rsidRPr="00610DF5" w:rsidRDefault="00DF44D1" w:rsidP="00DF44D1">
      <w:pPr>
        <w:pStyle w:val="PRAGHeading2"/>
        <w:numPr>
          <w:ilvl w:val="0"/>
          <w:numId w:val="0"/>
        </w:numPr>
        <w:spacing w:before="0" w:after="120" w:line="240" w:lineRule="atLeast"/>
        <w:ind w:left="426"/>
        <w:rPr>
          <w:rStyle w:val="Emphasis"/>
          <w:lang w:val="en-GB"/>
        </w:rPr>
      </w:pPr>
      <w:r w:rsidRPr="00610DF5">
        <w:rPr>
          <w:rStyle w:val="Emphasis"/>
          <w:i w:val="0"/>
          <w:sz w:val="22"/>
          <w:szCs w:val="22"/>
          <w:lang w:val="en-GB"/>
        </w:rPr>
        <w:t>August 10</w:t>
      </w:r>
      <w:r w:rsidRPr="00610DF5">
        <w:rPr>
          <w:rStyle w:val="Emphasis"/>
          <w:i w:val="0"/>
          <w:sz w:val="22"/>
          <w:szCs w:val="22"/>
          <w:vertAlign w:val="superscript"/>
          <w:lang w:val="en-GB"/>
        </w:rPr>
        <w:t>th</w:t>
      </w:r>
      <w:proofErr w:type="gramStart"/>
      <w:r w:rsidRPr="00610DF5">
        <w:rPr>
          <w:rStyle w:val="Emphasis"/>
          <w:i w:val="0"/>
          <w:sz w:val="22"/>
          <w:szCs w:val="22"/>
          <w:lang w:val="en-GB"/>
        </w:rPr>
        <w:t xml:space="preserve"> 2025</w:t>
      </w:r>
      <w:proofErr w:type="gramEnd"/>
    </w:p>
    <w:p w14:paraId="0D349B1C" w14:textId="77777777" w:rsidR="00AA22A5" w:rsidRPr="00C348D5" w:rsidRDefault="00AA22A5"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2F2AB42F" w14:textId="77777777" w:rsidR="00131C49" w:rsidRDefault="005C4DE2" w:rsidP="000C7963">
      <w:pPr>
        <w:pStyle w:val="PRAGHeading2"/>
        <w:numPr>
          <w:ilvl w:val="0"/>
          <w:numId w:val="0"/>
        </w:numPr>
        <w:spacing w:before="0" w:after="120" w:line="240" w:lineRule="atLeast"/>
        <w:ind w:left="567"/>
        <w:rPr>
          <w:rStyle w:val="Emphasis"/>
          <w:i w:val="0"/>
          <w:sz w:val="22"/>
          <w:szCs w:val="22"/>
          <w:lang w:val="en-GB"/>
        </w:rPr>
      </w:pPr>
      <w:r w:rsidRPr="003A4DF6">
        <w:rPr>
          <w:rStyle w:val="Emphasis"/>
          <w:i w:val="0"/>
          <w:sz w:val="22"/>
          <w:szCs w:val="22"/>
          <w:lang w:val="en-GB"/>
        </w:rPr>
        <w:t xml:space="preserve">50 days from the handover </w:t>
      </w:r>
      <w:r w:rsidR="00DF44D1">
        <w:rPr>
          <w:rStyle w:val="Emphasis"/>
          <w:i w:val="0"/>
          <w:sz w:val="22"/>
          <w:szCs w:val="22"/>
          <w:lang w:val="en-GB"/>
        </w:rPr>
        <w:t>of</w:t>
      </w:r>
      <w:r w:rsidRPr="003A4DF6">
        <w:rPr>
          <w:rStyle w:val="Emphasis"/>
          <w:i w:val="0"/>
          <w:sz w:val="22"/>
          <w:szCs w:val="22"/>
          <w:lang w:val="en-GB"/>
        </w:rPr>
        <w:t xml:space="preserve"> the construction site</w:t>
      </w:r>
      <w:r w:rsidR="00DF44D1">
        <w:rPr>
          <w:rStyle w:val="Emphasis"/>
          <w:i w:val="0"/>
          <w:sz w:val="22"/>
          <w:szCs w:val="22"/>
          <w:lang w:val="en-GB"/>
        </w:rPr>
        <w:t>, i.e. the initiation of the works</w:t>
      </w:r>
      <w:r w:rsidRPr="003A4DF6">
        <w:rPr>
          <w:rStyle w:val="Emphasis"/>
          <w:i w:val="0"/>
          <w:sz w:val="22"/>
          <w:szCs w:val="22"/>
          <w:lang w:val="en-GB"/>
        </w:rPr>
        <w:t>.</w:t>
      </w:r>
      <w:r w:rsidR="000C7963">
        <w:rPr>
          <w:rStyle w:val="Emphasis"/>
          <w:i w:val="0"/>
          <w:sz w:val="22"/>
          <w:szCs w:val="22"/>
          <w:lang w:val="en-GB"/>
        </w:rPr>
        <w:t xml:space="preserve"> </w:t>
      </w:r>
    </w:p>
    <w:p w14:paraId="4B685CF6" w14:textId="4423DEE4" w:rsidR="00A95A76" w:rsidRPr="003A4DF6" w:rsidRDefault="000C7963" w:rsidP="000C7963">
      <w:pPr>
        <w:pStyle w:val="PRAGHeading2"/>
        <w:numPr>
          <w:ilvl w:val="0"/>
          <w:numId w:val="0"/>
        </w:numPr>
        <w:spacing w:before="0" w:after="120" w:line="240" w:lineRule="atLeast"/>
        <w:ind w:left="567"/>
        <w:rPr>
          <w:rStyle w:val="Strong"/>
          <w:sz w:val="22"/>
          <w:szCs w:val="22"/>
          <w:lang w:val="en-GB"/>
        </w:rPr>
      </w:pPr>
      <w:r w:rsidRPr="000C7963">
        <w:rPr>
          <w:rStyle w:val="Emphasis"/>
          <w:i w:val="0"/>
          <w:sz w:val="22"/>
          <w:szCs w:val="22"/>
          <w:lang w:val="en-GB"/>
        </w:rPr>
        <w:t>The maximum duration of this contract is 80 days from the date the contract is signed by the last contracting party.</w:t>
      </w:r>
    </w:p>
    <w:p w14:paraId="7DC31B1C" w14:textId="77777777" w:rsidR="00A95A76" w:rsidRPr="00573723" w:rsidRDefault="00A95A76"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C3074F">
      <w:pPr>
        <w:pStyle w:val="PRAGHeading2"/>
        <w:tabs>
          <w:tab w:val="clear" w:pos="567"/>
          <w:tab w:val="num" w:pos="426"/>
        </w:tabs>
        <w:spacing w:before="240" w:after="120" w:line="240" w:lineRule="atLeast"/>
        <w:ind w:hanging="567"/>
        <w:rPr>
          <w:rStyle w:val="Strong"/>
          <w:sz w:val="22"/>
          <w:szCs w:val="22"/>
          <w:lang w:val="en-GB"/>
        </w:rPr>
      </w:pPr>
      <w:r w:rsidRPr="00C348D5">
        <w:rPr>
          <w:rStyle w:val="Strong"/>
          <w:sz w:val="22"/>
          <w:szCs w:val="22"/>
          <w:lang w:val="en-GB"/>
        </w:rPr>
        <w:t>Additional information</w:t>
      </w:r>
    </w:p>
    <w:p w14:paraId="0E8BE736" w14:textId="77777777" w:rsidR="005C4DE2" w:rsidRDefault="005C4DE2" w:rsidP="005C4DE2">
      <w:pPr>
        <w:pStyle w:val="PRAGHeading2"/>
        <w:numPr>
          <w:ilvl w:val="0"/>
          <w:numId w:val="0"/>
        </w:numPr>
        <w:spacing w:before="0" w:after="120" w:line="240" w:lineRule="atLeast"/>
        <w:ind w:left="426"/>
        <w:rPr>
          <w:sz w:val="22"/>
          <w:szCs w:val="22"/>
          <w:lang w:val="en-GB"/>
        </w:rPr>
      </w:pPr>
      <w:r w:rsidRPr="00F03261">
        <w:rPr>
          <w:sz w:val="22"/>
          <w:szCs w:val="22"/>
          <w:lang w:val="en-GB"/>
        </w:rPr>
        <w:t>Financial data to be provided by the candidate in the request to participate form or in the tender submission form must be expressed in RSD</w:t>
      </w:r>
      <w:r>
        <w:rPr>
          <w:sz w:val="22"/>
          <w:szCs w:val="22"/>
          <w:lang w:val="en-GB"/>
        </w:rPr>
        <w:t xml:space="preserve"> (in case of Tenderers registered in Serbia) or in EUR (in case of Tenderers not registered in Serbia)</w:t>
      </w:r>
      <w:r w:rsidRPr="00F03261">
        <w:rPr>
          <w:sz w:val="22"/>
          <w:szCs w:val="22"/>
          <w:lang w:val="en-GB"/>
        </w:rPr>
        <w:t xml:space="preserve">. </w:t>
      </w:r>
    </w:p>
    <w:p w14:paraId="0C288D0B" w14:textId="64182D3A" w:rsidR="005C4DE2" w:rsidRPr="00F03261" w:rsidRDefault="005C4DE2" w:rsidP="005C4DE2">
      <w:pPr>
        <w:pStyle w:val="PRAGHeading2"/>
        <w:numPr>
          <w:ilvl w:val="0"/>
          <w:numId w:val="0"/>
        </w:numPr>
        <w:spacing w:before="0" w:after="120" w:line="240" w:lineRule="atLeast"/>
        <w:ind w:left="426"/>
        <w:rPr>
          <w:sz w:val="22"/>
          <w:szCs w:val="22"/>
          <w:lang w:val="en-GB"/>
        </w:rPr>
      </w:pPr>
      <w:r w:rsidRPr="00F03261">
        <w:rPr>
          <w:sz w:val="22"/>
          <w:szCs w:val="22"/>
          <w:lang w:val="en-GB"/>
        </w:rPr>
        <w:t xml:space="preserve">If applicable, where a candidate refers to amounts originally expressed in a different currency, the conversion to RSD shall be made in accordance with the </w:t>
      </w:r>
      <w:proofErr w:type="spellStart"/>
      <w:r w:rsidRPr="00F03261">
        <w:rPr>
          <w:sz w:val="22"/>
          <w:szCs w:val="22"/>
          <w:lang w:val="en-GB"/>
        </w:rPr>
        <w:t>InforEuro</w:t>
      </w:r>
      <w:proofErr w:type="spellEnd"/>
      <w:r w:rsidRPr="00F03261">
        <w:rPr>
          <w:sz w:val="22"/>
          <w:szCs w:val="22"/>
          <w:lang w:val="en-GB"/>
        </w:rPr>
        <w:t xml:space="preserve"> exchange rate of </w:t>
      </w:r>
      <w:r w:rsidRPr="005C4DE2">
        <w:rPr>
          <w:b/>
          <w:bCs/>
          <w:sz w:val="22"/>
          <w:szCs w:val="22"/>
          <w:lang w:val="en-GB"/>
        </w:rPr>
        <w:t>May 2025,</w:t>
      </w:r>
      <w:r w:rsidRPr="00F03261">
        <w:rPr>
          <w:sz w:val="22"/>
          <w:szCs w:val="22"/>
          <w:lang w:val="en-GB"/>
        </w:rPr>
        <w:t xml:space="preserve"> which can be found at the following address: http://ec.europa.eu/budget/graphs/inforeuro.html.</w:t>
      </w:r>
    </w:p>
    <w:p w14:paraId="0AB79865" w14:textId="77777777" w:rsidR="005C4DE2" w:rsidRPr="00F03261" w:rsidRDefault="005C4DE2" w:rsidP="005C4DE2">
      <w:pPr>
        <w:pStyle w:val="PRAGHeading2"/>
        <w:numPr>
          <w:ilvl w:val="0"/>
          <w:numId w:val="0"/>
        </w:numPr>
        <w:spacing w:before="0" w:after="120" w:line="240" w:lineRule="atLeast"/>
        <w:ind w:left="426"/>
        <w:rPr>
          <w:sz w:val="22"/>
          <w:szCs w:val="22"/>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405E136A" w14:textId="77777777" w:rsidR="005C4DE2" w:rsidRDefault="005C4DE2" w:rsidP="005C4DE2">
      <w:pPr>
        <w:pStyle w:val="PRAGHeading2"/>
        <w:numPr>
          <w:ilvl w:val="0"/>
          <w:numId w:val="0"/>
        </w:numPr>
        <w:spacing w:before="0" w:after="120" w:line="240" w:lineRule="atLeast"/>
        <w:ind w:left="426"/>
        <w:rPr>
          <w:sz w:val="22"/>
          <w:szCs w:val="22"/>
          <w:lang w:val="en-GB"/>
        </w:rPr>
      </w:pPr>
      <w:r w:rsidRPr="00F03261">
        <w:rPr>
          <w:sz w:val="22"/>
          <w:szCs w:val="22"/>
          <w:lang w:val="en-GB"/>
        </w:rPr>
        <w:lastRenderedPageBreak/>
        <w:t>Tenders must be submitted using the standard tender form included in the tender dossier, whose format and instructions must be strictly observed.</w:t>
      </w:r>
    </w:p>
    <w:p w14:paraId="3FA59DD8" w14:textId="77777777" w:rsidR="00680250" w:rsidRDefault="00680250" w:rsidP="00C3074F">
      <w:pPr>
        <w:keepNext/>
        <w:keepLines/>
        <w:spacing w:before="0" w:after="120" w:line="240" w:lineRule="atLeast"/>
        <w:jc w:val="center"/>
        <w:rPr>
          <w:rStyle w:val="Strong"/>
          <w:sz w:val="22"/>
          <w:szCs w:val="22"/>
          <w:lang w:val="en-GB"/>
        </w:rPr>
      </w:pPr>
    </w:p>
    <w:p w14:paraId="6EB8330A" w14:textId="6FA59DDA" w:rsidR="0015410A" w:rsidRDefault="00AA22A5" w:rsidP="00C3074F">
      <w:pPr>
        <w:keepNext/>
        <w:keepLines/>
        <w:spacing w:before="0" w:after="120" w:line="240" w:lineRule="atLeast"/>
        <w:jc w:val="center"/>
        <w:rPr>
          <w:rStyle w:val="Strong"/>
          <w:sz w:val="22"/>
          <w:szCs w:val="22"/>
          <w:lang w:val="en-GB"/>
        </w:rPr>
      </w:pPr>
      <w:r w:rsidRPr="00075D67">
        <w:rPr>
          <w:rStyle w:val="Strong"/>
          <w:sz w:val="22"/>
          <w:szCs w:val="22"/>
          <w:lang w:val="en-GB"/>
        </w:rPr>
        <w:t>SELECTION</w:t>
      </w:r>
      <w:r w:rsidR="0015410A">
        <w:rPr>
          <w:rStyle w:val="Strong"/>
          <w:sz w:val="22"/>
          <w:szCs w:val="22"/>
          <w:lang w:val="en-GB"/>
        </w:rPr>
        <w:t xml:space="preserve"> CRITERIA </w:t>
      </w:r>
    </w:p>
    <w:p w14:paraId="6B48819E" w14:textId="77777777" w:rsidR="00AA22A5" w:rsidRPr="00DD2F41" w:rsidRDefault="00AA22A5" w:rsidP="00C3074F">
      <w:pPr>
        <w:pStyle w:val="PRAGHeading2"/>
        <w:spacing w:before="360" w:after="120" w:line="240" w:lineRule="atLeast"/>
        <w:ind w:left="425" w:hanging="425"/>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Capacity-providing entities</w:t>
      </w:r>
    </w:p>
    <w:p w14:paraId="6A43B3CB" w14:textId="716E9B3E"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794BF1">
        <w:rPr>
          <w:b/>
          <w:sz w:val="22"/>
          <w:szCs w:val="22"/>
          <w:lang w:val="en-GB"/>
        </w:rPr>
        <w:t xml:space="preserve">not </w:t>
      </w:r>
      <w:r w:rsidRPr="00743351">
        <w:rPr>
          <w:b/>
          <w:sz w:val="22"/>
          <w:szCs w:val="22"/>
          <w:lang w:val="en-GB"/>
        </w:rPr>
        <w:t xml:space="preserve">be included </w:t>
      </w:r>
      <w:r w:rsidR="00794BF1">
        <w:rPr>
          <w:b/>
          <w:sz w:val="22"/>
          <w:szCs w:val="22"/>
          <w:lang w:val="en-GB"/>
        </w:rPr>
        <w:t xml:space="preserve">in the request to participate form but </w:t>
      </w:r>
      <w:r w:rsidRPr="00743351">
        <w:rPr>
          <w:b/>
          <w:sz w:val="22"/>
          <w:szCs w:val="22"/>
          <w:lang w:val="en-GB"/>
        </w:rPr>
        <w:t>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C3074F">
      <w:pPr>
        <w:widowControl/>
        <w:spacing w:before="0" w:after="160" w:line="240" w:lineRule="atLeast"/>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pPr>
        <w:widowControl/>
        <w:spacing w:before="0" w:after="160" w:line="240" w:lineRule="atLeast"/>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7FC26D02" w14:textId="1DFAC84F" w:rsidR="00740793" w:rsidRDefault="00740793" w:rsidP="00C3074F">
      <w:pPr>
        <w:widowControl/>
        <w:spacing w:before="0" w:after="160" w:line="240" w:lineRule="atLeast"/>
        <w:ind w:left="426"/>
        <w:jc w:val="center"/>
        <w:rPr>
          <w:sz w:val="22"/>
          <w:szCs w:val="22"/>
          <w:highlight w:val="yellow"/>
          <w:lang w:val="en-GB"/>
        </w:rPr>
      </w:pPr>
      <w:r>
        <w:rPr>
          <w:sz w:val="22"/>
          <w:szCs w:val="22"/>
          <w:lang w:val="en-GB"/>
        </w:rPr>
        <w:t>*****</w:t>
      </w:r>
    </w:p>
    <w:p w14:paraId="7E766A39" w14:textId="1BAC4016" w:rsidR="00EA349D" w:rsidRPr="00C3074F" w:rsidRDefault="00993F6E" w:rsidP="00C3074F">
      <w:pPr>
        <w:spacing w:before="0" w:after="160" w:line="240" w:lineRule="atLeast"/>
        <w:ind w:left="426" w:right="-48"/>
        <w:jc w:val="both"/>
        <w:rPr>
          <w:sz w:val="22"/>
          <w:szCs w:val="22"/>
          <w:lang w:val="en-GB"/>
        </w:rPr>
      </w:pPr>
      <w:r w:rsidRPr="00C3074F">
        <w:rPr>
          <w:sz w:val="22"/>
          <w:szCs w:val="22"/>
          <w:lang w:val="en-GB"/>
        </w:rPr>
        <w:t>The following selection criteria will be applied to candidates</w:t>
      </w:r>
      <w:r w:rsidR="00482742">
        <w:rPr>
          <w:sz w:val="22"/>
          <w:szCs w:val="22"/>
          <w:lang w:val="en-GB"/>
        </w:rPr>
        <w:t xml:space="preserve"> or tenderers</w:t>
      </w:r>
      <w:r w:rsidRPr="00C3074F">
        <w:rPr>
          <w:sz w:val="22"/>
          <w:szCs w:val="22"/>
          <w:lang w:val="en-GB"/>
        </w:rPr>
        <w:t xml:space="preserve">. </w:t>
      </w:r>
      <w:r w:rsidRPr="00C3074F">
        <w:rPr>
          <w:b/>
          <w:bCs/>
          <w:sz w:val="22"/>
          <w:szCs w:val="22"/>
          <w:lang w:val="en-GB"/>
        </w:rPr>
        <w:t xml:space="preserve">In the case of </w:t>
      </w:r>
      <w:r w:rsidR="002F1DF5" w:rsidRPr="00C3074F">
        <w:rPr>
          <w:b/>
          <w:bCs/>
          <w:sz w:val="22"/>
          <w:szCs w:val="22"/>
          <w:lang w:val="en-GB"/>
        </w:rPr>
        <w:t>requests to participate</w:t>
      </w:r>
      <w:r w:rsidRPr="00C3074F">
        <w:rPr>
          <w:b/>
          <w:bCs/>
          <w:sz w:val="22"/>
          <w:szCs w:val="22"/>
          <w:lang w:val="en-GB"/>
        </w:rPr>
        <w:t xml:space="preserve"> </w:t>
      </w:r>
      <w:r w:rsidR="00482742">
        <w:rPr>
          <w:b/>
          <w:bCs/>
          <w:sz w:val="22"/>
          <w:szCs w:val="22"/>
          <w:lang w:val="en-GB"/>
        </w:rPr>
        <w:t xml:space="preserve">or tender </w:t>
      </w:r>
      <w:r w:rsidR="00CC1552">
        <w:rPr>
          <w:b/>
          <w:bCs/>
          <w:sz w:val="22"/>
          <w:szCs w:val="22"/>
          <w:lang w:val="en-GB"/>
        </w:rPr>
        <w:t xml:space="preserve">submission </w:t>
      </w:r>
      <w:r w:rsidR="00482742">
        <w:rPr>
          <w:b/>
          <w:bCs/>
          <w:sz w:val="22"/>
          <w:szCs w:val="22"/>
          <w:lang w:val="en-GB"/>
        </w:rPr>
        <w:t xml:space="preserve">forms </w:t>
      </w:r>
      <w:r w:rsidRPr="00C3074F">
        <w:rPr>
          <w:b/>
          <w:bCs/>
          <w:sz w:val="22"/>
          <w:szCs w:val="22"/>
          <w:lang w:val="en-GB"/>
        </w:rPr>
        <w:t xml:space="preserve">submitted by a consortium, these selection criteria will be applied to the </w:t>
      </w:r>
      <w:proofErr w:type="gramStart"/>
      <w:r w:rsidRPr="00C3074F">
        <w:rPr>
          <w:b/>
          <w:bCs/>
          <w:sz w:val="22"/>
          <w:szCs w:val="22"/>
          <w:lang w:val="en-GB"/>
        </w:rPr>
        <w:t>consortium as a whole</w:t>
      </w:r>
      <w:r w:rsidR="00BF744C" w:rsidRPr="00C3074F">
        <w:rPr>
          <w:b/>
          <w:bCs/>
          <w:sz w:val="22"/>
          <w:szCs w:val="22"/>
          <w:lang w:val="en-GB"/>
        </w:rPr>
        <w:t>, unless</w:t>
      </w:r>
      <w:proofErr w:type="gramEnd"/>
      <w:r w:rsidRPr="00C3074F">
        <w:rPr>
          <w:b/>
          <w:bCs/>
          <w:sz w:val="22"/>
          <w:szCs w:val="22"/>
          <w:lang w:val="en-GB"/>
        </w:rPr>
        <w:t xml:space="preserve"> specified otherwise.</w:t>
      </w:r>
      <w:r w:rsidRPr="00EC7BAC">
        <w:rPr>
          <w:sz w:val="22"/>
          <w:szCs w:val="22"/>
          <w:lang w:val="en-GB"/>
        </w:rPr>
        <w:t xml:space="preserve"> </w:t>
      </w:r>
      <w:r w:rsidRPr="00C3074F">
        <w:rPr>
          <w:sz w:val="22"/>
          <w:szCs w:val="22"/>
          <w:lang w:val="en-GB"/>
        </w:rPr>
        <w:t>The selection criteria will not be applied to natural persons and single-member companies when they are sub-contractors.</w:t>
      </w:r>
    </w:p>
    <w:p w14:paraId="125E326F" w14:textId="28BA7A0A" w:rsidR="00EA349D" w:rsidRPr="00C3074F" w:rsidRDefault="00EA349D" w:rsidP="00C3074F">
      <w:pPr>
        <w:spacing w:before="0" w:after="160" w:line="240" w:lineRule="atLeast"/>
        <w:ind w:left="414"/>
        <w:jc w:val="both"/>
        <w:rPr>
          <w:sz w:val="22"/>
          <w:szCs w:val="22"/>
          <w:lang w:val="en-GB"/>
        </w:rPr>
      </w:pPr>
      <w:r w:rsidRPr="00C3074F">
        <w:rPr>
          <w:sz w:val="22"/>
          <w:szCs w:val="22"/>
          <w:lang w:val="en-GB"/>
        </w:rPr>
        <w:t xml:space="preserve">The candidate </w:t>
      </w:r>
      <w:r w:rsidR="00482742">
        <w:rPr>
          <w:sz w:val="22"/>
          <w:szCs w:val="22"/>
          <w:lang w:val="en-GB"/>
        </w:rPr>
        <w:t xml:space="preserve">or tenderer </w:t>
      </w:r>
      <w:r w:rsidRPr="00C3074F">
        <w:rPr>
          <w:sz w:val="22"/>
          <w:szCs w:val="22"/>
          <w:lang w:val="en-GB"/>
        </w:rPr>
        <w:t>shall not use previous experience which caused breach of contract and termination by a contracting authority as a reference for selection criteria.</w:t>
      </w:r>
    </w:p>
    <w:p w14:paraId="1FA2FFBF" w14:textId="281FA1CA" w:rsidR="00CA74E5" w:rsidRPr="005C4DE2" w:rsidRDefault="00CA74E5" w:rsidP="00C3074F">
      <w:pPr>
        <w:widowControl/>
        <w:spacing w:before="0" w:after="360" w:line="240" w:lineRule="atLeast"/>
        <w:ind w:left="425"/>
        <w:jc w:val="both"/>
        <w:rPr>
          <w:sz w:val="22"/>
          <w:szCs w:val="22"/>
          <w:lang w:val="en-GB"/>
        </w:rPr>
      </w:pPr>
      <w:r w:rsidRPr="005C4DE2">
        <w:rPr>
          <w:sz w:val="22"/>
          <w:szCs w:val="22"/>
          <w:lang w:val="en-GB"/>
        </w:rPr>
        <w:t>The selection criteria are described in section 12.2 of the instruction to tenderers</w:t>
      </w:r>
    </w:p>
    <w:p w14:paraId="786F3868" w14:textId="3F698EF3" w:rsidR="00121DC2" w:rsidRPr="005C4DE2" w:rsidRDefault="00121DC2" w:rsidP="00C3074F">
      <w:pPr>
        <w:widowControl/>
        <w:spacing w:before="0" w:after="120" w:line="240" w:lineRule="atLeast"/>
        <w:ind w:left="426"/>
        <w:jc w:val="center"/>
        <w:rPr>
          <w:sz w:val="22"/>
          <w:szCs w:val="22"/>
          <w:lang w:val="en-GB"/>
        </w:rPr>
      </w:pPr>
      <w:r w:rsidRPr="005C4DE2">
        <w:rPr>
          <w:sz w:val="22"/>
          <w:szCs w:val="22"/>
          <w:lang w:val="en-GB"/>
        </w:rPr>
        <w:t>*****</w:t>
      </w:r>
    </w:p>
    <w:p w14:paraId="779189B0" w14:textId="77777777" w:rsidR="00AA22A5" w:rsidRPr="005C4DE2" w:rsidRDefault="00AA22A5" w:rsidP="00C3074F">
      <w:pPr>
        <w:pStyle w:val="PRAGHeading2"/>
        <w:spacing w:before="240" w:after="120" w:line="240" w:lineRule="atLeast"/>
        <w:ind w:left="425" w:hanging="425"/>
        <w:rPr>
          <w:rStyle w:val="Strong"/>
          <w:sz w:val="22"/>
          <w:szCs w:val="22"/>
          <w:lang w:val="en-GB"/>
        </w:rPr>
      </w:pPr>
      <w:r w:rsidRPr="005C4DE2">
        <w:rPr>
          <w:rStyle w:val="Strong"/>
          <w:sz w:val="22"/>
          <w:szCs w:val="22"/>
          <w:lang w:val="en-GB"/>
        </w:rPr>
        <w:t>Award criteria</w:t>
      </w:r>
    </w:p>
    <w:p w14:paraId="3279D933" w14:textId="77777777" w:rsidR="00680250" w:rsidRPr="00F03261" w:rsidRDefault="00680250" w:rsidP="00680250">
      <w:pPr>
        <w:pStyle w:val="Blockquote"/>
        <w:spacing w:before="0" w:after="120" w:line="240" w:lineRule="atLeast"/>
        <w:ind w:left="426"/>
        <w:jc w:val="both"/>
        <w:rPr>
          <w:sz w:val="22"/>
          <w:szCs w:val="22"/>
          <w:lang w:val="en-GB"/>
        </w:rPr>
      </w:pPr>
      <w:r w:rsidRPr="005C4DE2">
        <w:rPr>
          <w:sz w:val="22"/>
          <w:szCs w:val="22"/>
        </w:rPr>
        <w:t>Please refer to Section 24 of the instructions to tenderers.</w:t>
      </w:r>
    </w:p>
    <w:p w14:paraId="433A95CD" w14:textId="77777777" w:rsidR="00706252" w:rsidRDefault="00706252" w:rsidP="00706252">
      <w:pPr>
        <w:widowControl/>
        <w:spacing w:before="0" w:after="120" w:line="240" w:lineRule="atLeast"/>
        <w:ind w:left="426"/>
        <w:jc w:val="center"/>
        <w:rPr>
          <w:sz w:val="22"/>
          <w:szCs w:val="22"/>
          <w:lang w:val="en-GB"/>
        </w:rPr>
      </w:pPr>
      <w:r>
        <w:rPr>
          <w:sz w:val="22"/>
          <w:szCs w:val="22"/>
          <w:lang w:val="en-GB"/>
        </w:rPr>
        <w:t>*****</w:t>
      </w:r>
    </w:p>
    <w:p w14:paraId="792B83D4" w14:textId="703A0651" w:rsidR="00D275E6" w:rsidRPr="005C4DE2" w:rsidRDefault="00D275E6" w:rsidP="005C4DE2">
      <w:pPr>
        <w:widowControl/>
        <w:spacing w:before="0" w:after="200" w:line="276" w:lineRule="auto"/>
        <w:rPr>
          <w:color w:val="000000"/>
          <w:sz w:val="22"/>
          <w:szCs w:val="22"/>
          <w:shd w:val="clear" w:color="auto" w:fill="FFFFFF"/>
          <w:lang w:val="en-IE"/>
        </w:rPr>
      </w:pPr>
    </w:p>
    <w:p w14:paraId="04F91FF2" w14:textId="1D0C39FD" w:rsidR="00EA0609" w:rsidRPr="00EA0609" w:rsidRDefault="00D275E6" w:rsidP="00C3074F">
      <w:pPr>
        <w:spacing w:before="720" w:after="120" w:line="240" w:lineRule="atLeast"/>
        <w:jc w:val="center"/>
        <w:rPr>
          <w:i/>
          <w:lang w:val="en-GB"/>
        </w:rPr>
      </w:pPr>
      <w:r>
        <w:rPr>
          <w:b/>
          <w:bCs/>
          <w:sz w:val="22"/>
          <w:szCs w:val="22"/>
          <w:lang w:val="en-GB"/>
        </w:rPr>
        <w:t>***</w:t>
      </w:r>
    </w:p>
    <w:sectPr w:rsidR="00EA0609" w:rsidRPr="00EA0609" w:rsidSect="00C3074F">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4ECF6" w14:textId="77777777" w:rsidR="00FB7F11" w:rsidRDefault="00FB7F11" w:rsidP="000A4362">
      <w:pPr>
        <w:spacing w:before="0" w:after="0"/>
      </w:pPr>
      <w:r>
        <w:separator/>
      </w:r>
    </w:p>
  </w:endnote>
  <w:endnote w:type="continuationSeparator" w:id="0">
    <w:p w14:paraId="3F4C7645" w14:textId="77777777" w:rsidR="00FB7F11" w:rsidRDefault="00FB7F11"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03CA29F6"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52CC5" w14:textId="77777777" w:rsidR="00FB7F11" w:rsidRDefault="00FB7F11" w:rsidP="000A4362">
      <w:pPr>
        <w:spacing w:before="0" w:after="0"/>
      </w:pPr>
      <w:r>
        <w:separator/>
      </w:r>
    </w:p>
  </w:footnote>
  <w:footnote w:type="continuationSeparator" w:id="0">
    <w:p w14:paraId="24405731" w14:textId="77777777" w:rsidR="00FB7F11" w:rsidRDefault="00FB7F11" w:rsidP="000A4362">
      <w:pPr>
        <w:spacing w:before="0" w:after="0"/>
      </w:pPr>
      <w:r>
        <w:continuationSeparator/>
      </w:r>
    </w:p>
  </w:footnote>
  <w:footnote w:id="1">
    <w:p w14:paraId="7954FE33" w14:textId="77777777" w:rsidR="00DF44D1" w:rsidRPr="00D831C6" w:rsidRDefault="00DF44D1" w:rsidP="00DF44D1">
      <w:pPr>
        <w:pStyle w:val="FootnoteText"/>
        <w:ind w:left="284" w:hanging="284"/>
        <w:jc w:val="both"/>
      </w:pPr>
      <w:r>
        <w:rPr>
          <w:rStyle w:val="FootnoteReference"/>
        </w:rPr>
        <w:footnoteRef/>
      </w:r>
      <w:r>
        <w:tab/>
      </w:r>
      <w:r w:rsidRPr="00C3074F">
        <w:rPr>
          <w:sz w:val="18"/>
          <w:szCs w:val="18"/>
        </w:rPr>
        <w:t>Please note that the EU Official Journal contains the official list of entities subject to restrictive measures and, in case of conflict, it prevails over the list of the </w:t>
      </w:r>
      <w:hyperlink r:id="rId1" w:anchor="/main" w:tgtFrame="_blank" w:history="1">
        <w:r w:rsidRPr="00C3074F">
          <w:rPr>
            <w:rStyle w:val="Hyperlink"/>
            <w:color w:val="0070C0"/>
            <w:sz w:val="18"/>
            <w:szCs w:val="18"/>
          </w:rPr>
          <w:t>EU Sanctions Map</w:t>
        </w:r>
      </w:hyperlink>
      <w:r w:rsidRPr="00C3074F">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5"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7"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1"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3541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90832501">
    <w:abstractNumId w:val="22"/>
  </w:num>
  <w:num w:numId="3" w16cid:durableId="1455977037">
    <w:abstractNumId w:val="7"/>
  </w:num>
  <w:num w:numId="4" w16cid:durableId="504974431">
    <w:abstractNumId w:val="19"/>
  </w:num>
  <w:num w:numId="5" w16cid:durableId="1465351735">
    <w:abstractNumId w:val="16"/>
  </w:num>
  <w:num w:numId="6" w16cid:durableId="806052362">
    <w:abstractNumId w:val="26"/>
  </w:num>
  <w:num w:numId="7" w16cid:durableId="954017138">
    <w:abstractNumId w:val="6"/>
  </w:num>
  <w:num w:numId="8" w16cid:durableId="1690331847">
    <w:abstractNumId w:val="8"/>
  </w:num>
  <w:num w:numId="9" w16cid:durableId="769155714">
    <w:abstractNumId w:val="27"/>
  </w:num>
  <w:num w:numId="10" w16cid:durableId="60373364">
    <w:abstractNumId w:val="25"/>
  </w:num>
  <w:num w:numId="11" w16cid:durableId="1716930774">
    <w:abstractNumId w:val="17"/>
  </w:num>
  <w:num w:numId="12" w16cid:durableId="139006901">
    <w:abstractNumId w:val="6"/>
  </w:num>
  <w:num w:numId="13" w16cid:durableId="1903565001">
    <w:abstractNumId w:val="28"/>
  </w:num>
  <w:num w:numId="14" w16cid:durableId="178586924">
    <w:abstractNumId w:val="6"/>
    <w:lvlOverride w:ilvl="0">
      <w:startOverride w:val="1"/>
    </w:lvlOverride>
  </w:num>
  <w:num w:numId="15" w16cid:durableId="4799550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4317575">
    <w:abstractNumId w:val="12"/>
  </w:num>
  <w:num w:numId="17" w16cid:durableId="904879965">
    <w:abstractNumId w:val="9"/>
  </w:num>
  <w:num w:numId="18" w16cid:durableId="381246587">
    <w:abstractNumId w:val="24"/>
  </w:num>
  <w:num w:numId="19" w16cid:durableId="769156780">
    <w:abstractNumId w:val="3"/>
  </w:num>
  <w:num w:numId="20" w16cid:durableId="4847784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497230">
    <w:abstractNumId w:val="23"/>
  </w:num>
  <w:num w:numId="22" w16cid:durableId="1408647735">
    <w:abstractNumId w:val="10"/>
  </w:num>
  <w:num w:numId="23" w16cid:durableId="213082565">
    <w:abstractNumId w:val="18"/>
  </w:num>
  <w:num w:numId="24" w16cid:durableId="1411585383">
    <w:abstractNumId w:val="21"/>
  </w:num>
  <w:num w:numId="25" w16cid:durableId="401175826">
    <w:abstractNumId w:val="4"/>
  </w:num>
  <w:num w:numId="26" w16cid:durableId="1265725792">
    <w:abstractNumId w:val="13"/>
  </w:num>
  <w:num w:numId="27" w16cid:durableId="1678343553">
    <w:abstractNumId w:val="2"/>
  </w:num>
  <w:num w:numId="28" w16cid:durableId="498421674">
    <w:abstractNumId w:val="29"/>
  </w:num>
  <w:num w:numId="29" w16cid:durableId="1786268751">
    <w:abstractNumId w:val="11"/>
  </w:num>
  <w:num w:numId="30" w16cid:durableId="98380398">
    <w:abstractNumId w:val="14"/>
  </w:num>
  <w:num w:numId="31" w16cid:durableId="1134761002">
    <w:abstractNumId w:val="20"/>
  </w:num>
  <w:num w:numId="32" w16cid:durableId="2020809809">
    <w:abstractNumId w:val="5"/>
  </w:num>
  <w:num w:numId="33" w16cid:durableId="20171482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EA6C7C"/>
    <w:rsid w:val="00000631"/>
    <w:rsid w:val="00001895"/>
    <w:rsid w:val="00003281"/>
    <w:rsid w:val="00003CF3"/>
    <w:rsid w:val="0000449F"/>
    <w:rsid w:val="00004AC5"/>
    <w:rsid w:val="0000521A"/>
    <w:rsid w:val="00005D6E"/>
    <w:rsid w:val="000067BC"/>
    <w:rsid w:val="00011A91"/>
    <w:rsid w:val="00017B82"/>
    <w:rsid w:val="00023A65"/>
    <w:rsid w:val="00023B90"/>
    <w:rsid w:val="0003088D"/>
    <w:rsid w:val="00040038"/>
    <w:rsid w:val="000507A8"/>
    <w:rsid w:val="00051841"/>
    <w:rsid w:val="000557AC"/>
    <w:rsid w:val="00057B45"/>
    <w:rsid w:val="0006275F"/>
    <w:rsid w:val="000637FE"/>
    <w:rsid w:val="000657F4"/>
    <w:rsid w:val="00067296"/>
    <w:rsid w:val="000675D4"/>
    <w:rsid w:val="000735F9"/>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C7963"/>
    <w:rsid w:val="000D53E3"/>
    <w:rsid w:val="000D6C60"/>
    <w:rsid w:val="000E2749"/>
    <w:rsid w:val="000E32AA"/>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17D5D"/>
    <w:rsid w:val="00121DC2"/>
    <w:rsid w:val="00125B1E"/>
    <w:rsid w:val="00131C49"/>
    <w:rsid w:val="00132014"/>
    <w:rsid w:val="0013411D"/>
    <w:rsid w:val="00134B94"/>
    <w:rsid w:val="001350A5"/>
    <w:rsid w:val="00136A83"/>
    <w:rsid w:val="00141CE8"/>
    <w:rsid w:val="00146A13"/>
    <w:rsid w:val="00147087"/>
    <w:rsid w:val="001471CB"/>
    <w:rsid w:val="001509AA"/>
    <w:rsid w:val="00152A03"/>
    <w:rsid w:val="00153B99"/>
    <w:rsid w:val="0015410A"/>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4642"/>
    <w:rsid w:val="00195EB7"/>
    <w:rsid w:val="001B009E"/>
    <w:rsid w:val="001B047D"/>
    <w:rsid w:val="001B078F"/>
    <w:rsid w:val="001B1D0C"/>
    <w:rsid w:val="001B2B42"/>
    <w:rsid w:val="001B3800"/>
    <w:rsid w:val="001D39A5"/>
    <w:rsid w:val="001D48A3"/>
    <w:rsid w:val="001D5654"/>
    <w:rsid w:val="001D58CA"/>
    <w:rsid w:val="001D5AEF"/>
    <w:rsid w:val="001E0445"/>
    <w:rsid w:val="001E0745"/>
    <w:rsid w:val="001E13D9"/>
    <w:rsid w:val="001E29CD"/>
    <w:rsid w:val="001E6AD9"/>
    <w:rsid w:val="001F5BAC"/>
    <w:rsid w:val="001F621E"/>
    <w:rsid w:val="00202A86"/>
    <w:rsid w:val="00204ACF"/>
    <w:rsid w:val="002054FA"/>
    <w:rsid w:val="002108FA"/>
    <w:rsid w:val="00213134"/>
    <w:rsid w:val="0021386B"/>
    <w:rsid w:val="002142D5"/>
    <w:rsid w:val="0021495F"/>
    <w:rsid w:val="00214B40"/>
    <w:rsid w:val="00221638"/>
    <w:rsid w:val="002267BD"/>
    <w:rsid w:val="00231FEE"/>
    <w:rsid w:val="0023463C"/>
    <w:rsid w:val="00242F6D"/>
    <w:rsid w:val="00243858"/>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7DA2"/>
    <w:rsid w:val="002A4EA8"/>
    <w:rsid w:val="002A54FD"/>
    <w:rsid w:val="002B4287"/>
    <w:rsid w:val="002B5085"/>
    <w:rsid w:val="002B52D6"/>
    <w:rsid w:val="002B7D74"/>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942"/>
    <w:rsid w:val="00355AF2"/>
    <w:rsid w:val="003575EC"/>
    <w:rsid w:val="00361BF6"/>
    <w:rsid w:val="003628A1"/>
    <w:rsid w:val="003662BE"/>
    <w:rsid w:val="00372DFC"/>
    <w:rsid w:val="00373871"/>
    <w:rsid w:val="00373976"/>
    <w:rsid w:val="00383479"/>
    <w:rsid w:val="00383B48"/>
    <w:rsid w:val="003853DE"/>
    <w:rsid w:val="003907E7"/>
    <w:rsid w:val="003916E7"/>
    <w:rsid w:val="003927AD"/>
    <w:rsid w:val="00393CB9"/>
    <w:rsid w:val="00397225"/>
    <w:rsid w:val="00397E27"/>
    <w:rsid w:val="003A3BFD"/>
    <w:rsid w:val="003A4DF6"/>
    <w:rsid w:val="003A523F"/>
    <w:rsid w:val="003A59F6"/>
    <w:rsid w:val="003A67FF"/>
    <w:rsid w:val="003B13C0"/>
    <w:rsid w:val="003B1624"/>
    <w:rsid w:val="003B2BB4"/>
    <w:rsid w:val="003B4B1E"/>
    <w:rsid w:val="003B5250"/>
    <w:rsid w:val="003B56A5"/>
    <w:rsid w:val="003C15AF"/>
    <w:rsid w:val="003C7692"/>
    <w:rsid w:val="003C7F27"/>
    <w:rsid w:val="003D2CB4"/>
    <w:rsid w:val="003D4151"/>
    <w:rsid w:val="003D6268"/>
    <w:rsid w:val="003E0003"/>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3B5E"/>
    <w:rsid w:val="00427637"/>
    <w:rsid w:val="004303BE"/>
    <w:rsid w:val="004338DF"/>
    <w:rsid w:val="00436A64"/>
    <w:rsid w:val="00440AC2"/>
    <w:rsid w:val="00445455"/>
    <w:rsid w:val="00445A6E"/>
    <w:rsid w:val="00446B34"/>
    <w:rsid w:val="004477DB"/>
    <w:rsid w:val="00453B5B"/>
    <w:rsid w:val="00453E14"/>
    <w:rsid w:val="00455656"/>
    <w:rsid w:val="00457E30"/>
    <w:rsid w:val="00460356"/>
    <w:rsid w:val="00460646"/>
    <w:rsid w:val="00461079"/>
    <w:rsid w:val="00461363"/>
    <w:rsid w:val="00465A93"/>
    <w:rsid w:val="00472E24"/>
    <w:rsid w:val="00473B36"/>
    <w:rsid w:val="004759A5"/>
    <w:rsid w:val="00482742"/>
    <w:rsid w:val="0048352B"/>
    <w:rsid w:val="00491AFD"/>
    <w:rsid w:val="00497CB6"/>
    <w:rsid w:val="004A1738"/>
    <w:rsid w:val="004A1DF1"/>
    <w:rsid w:val="004A4D90"/>
    <w:rsid w:val="004A62F5"/>
    <w:rsid w:val="004B26C1"/>
    <w:rsid w:val="004B691C"/>
    <w:rsid w:val="004C05B2"/>
    <w:rsid w:val="004C1C1F"/>
    <w:rsid w:val="004C2082"/>
    <w:rsid w:val="004C39EE"/>
    <w:rsid w:val="004D2B6B"/>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34BC"/>
    <w:rsid w:val="0055538C"/>
    <w:rsid w:val="00556E61"/>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609B"/>
    <w:rsid w:val="0059037F"/>
    <w:rsid w:val="00590680"/>
    <w:rsid w:val="005918BE"/>
    <w:rsid w:val="005A0A93"/>
    <w:rsid w:val="005A4070"/>
    <w:rsid w:val="005A4B30"/>
    <w:rsid w:val="005B1824"/>
    <w:rsid w:val="005B286D"/>
    <w:rsid w:val="005B2B5B"/>
    <w:rsid w:val="005B412A"/>
    <w:rsid w:val="005B6500"/>
    <w:rsid w:val="005B674F"/>
    <w:rsid w:val="005C26A3"/>
    <w:rsid w:val="005C4AFB"/>
    <w:rsid w:val="005C4DE2"/>
    <w:rsid w:val="005D0163"/>
    <w:rsid w:val="005D4C9B"/>
    <w:rsid w:val="005D542D"/>
    <w:rsid w:val="005E38DC"/>
    <w:rsid w:val="005F443E"/>
    <w:rsid w:val="005F503C"/>
    <w:rsid w:val="00601309"/>
    <w:rsid w:val="00601B39"/>
    <w:rsid w:val="0060290B"/>
    <w:rsid w:val="00610DF5"/>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3469"/>
    <w:rsid w:val="006649F5"/>
    <w:rsid w:val="00664E48"/>
    <w:rsid w:val="00666C09"/>
    <w:rsid w:val="00672F39"/>
    <w:rsid w:val="00673410"/>
    <w:rsid w:val="006740A6"/>
    <w:rsid w:val="0067459C"/>
    <w:rsid w:val="00675EC3"/>
    <w:rsid w:val="00676F1B"/>
    <w:rsid w:val="00677B82"/>
    <w:rsid w:val="00680250"/>
    <w:rsid w:val="0068134C"/>
    <w:rsid w:val="006833DA"/>
    <w:rsid w:val="00683E2E"/>
    <w:rsid w:val="00686414"/>
    <w:rsid w:val="00691FF0"/>
    <w:rsid w:val="00696F11"/>
    <w:rsid w:val="006A0BB1"/>
    <w:rsid w:val="006A0F0F"/>
    <w:rsid w:val="006A1D7C"/>
    <w:rsid w:val="006A32FA"/>
    <w:rsid w:val="006A6D08"/>
    <w:rsid w:val="006B08DC"/>
    <w:rsid w:val="006B279A"/>
    <w:rsid w:val="006B328A"/>
    <w:rsid w:val="006B6683"/>
    <w:rsid w:val="006B7219"/>
    <w:rsid w:val="006C1AE5"/>
    <w:rsid w:val="006C2E49"/>
    <w:rsid w:val="006C646F"/>
    <w:rsid w:val="006D316A"/>
    <w:rsid w:val="006E3521"/>
    <w:rsid w:val="006E752F"/>
    <w:rsid w:val="006F2C5A"/>
    <w:rsid w:val="006F3C83"/>
    <w:rsid w:val="006F3CA7"/>
    <w:rsid w:val="006F71B5"/>
    <w:rsid w:val="006F7906"/>
    <w:rsid w:val="006F7BBC"/>
    <w:rsid w:val="00703323"/>
    <w:rsid w:val="00706252"/>
    <w:rsid w:val="007116B8"/>
    <w:rsid w:val="007116C6"/>
    <w:rsid w:val="00714D39"/>
    <w:rsid w:val="00724176"/>
    <w:rsid w:val="00725716"/>
    <w:rsid w:val="00726596"/>
    <w:rsid w:val="00727C2D"/>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5B6B"/>
    <w:rsid w:val="007A7580"/>
    <w:rsid w:val="007A7D19"/>
    <w:rsid w:val="007B1875"/>
    <w:rsid w:val="007B42F5"/>
    <w:rsid w:val="007B4380"/>
    <w:rsid w:val="007B4AE3"/>
    <w:rsid w:val="007B5E37"/>
    <w:rsid w:val="007B6206"/>
    <w:rsid w:val="007B6BEA"/>
    <w:rsid w:val="007C012D"/>
    <w:rsid w:val="007C0D3B"/>
    <w:rsid w:val="007C3D00"/>
    <w:rsid w:val="007C4AC4"/>
    <w:rsid w:val="007D50CE"/>
    <w:rsid w:val="007D6573"/>
    <w:rsid w:val="007D6E74"/>
    <w:rsid w:val="007E0A52"/>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1A5"/>
    <w:rsid w:val="00826A3C"/>
    <w:rsid w:val="00826DC5"/>
    <w:rsid w:val="00832196"/>
    <w:rsid w:val="008321A0"/>
    <w:rsid w:val="0083255E"/>
    <w:rsid w:val="00834802"/>
    <w:rsid w:val="00836307"/>
    <w:rsid w:val="008379D5"/>
    <w:rsid w:val="00845D58"/>
    <w:rsid w:val="00846A72"/>
    <w:rsid w:val="0085117D"/>
    <w:rsid w:val="0085129E"/>
    <w:rsid w:val="0086084B"/>
    <w:rsid w:val="00860C8E"/>
    <w:rsid w:val="008612C5"/>
    <w:rsid w:val="00861FC1"/>
    <w:rsid w:val="00863A85"/>
    <w:rsid w:val="00866A95"/>
    <w:rsid w:val="00876CC8"/>
    <w:rsid w:val="00876E9D"/>
    <w:rsid w:val="0088144C"/>
    <w:rsid w:val="0089610C"/>
    <w:rsid w:val="008B3342"/>
    <w:rsid w:val="008B59D3"/>
    <w:rsid w:val="008B6020"/>
    <w:rsid w:val="008C5EDD"/>
    <w:rsid w:val="008D245E"/>
    <w:rsid w:val="008D280D"/>
    <w:rsid w:val="008D5230"/>
    <w:rsid w:val="008D6D3D"/>
    <w:rsid w:val="008E0DCE"/>
    <w:rsid w:val="008E28A7"/>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8F5"/>
    <w:rsid w:val="00954DAF"/>
    <w:rsid w:val="009552BC"/>
    <w:rsid w:val="009555BE"/>
    <w:rsid w:val="00956F04"/>
    <w:rsid w:val="009644BE"/>
    <w:rsid w:val="009646D7"/>
    <w:rsid w:val="00965513"/>
    <w:rsid w:val="009714FD"/>
    <w:rsid w:val="00971DFA"/>
    <w:rsid w:val="0097200D"/>
    <w:rsid w:val="0097292E"/>
    <w:rsid w:val="009752D7"/>
    <w:rsid w:val="0097538E"/>
    <w:rsid w:val="00985673"/>
    <w:rsid w:val="009868B6"/>
    <w:rsid w:val="00990E03"/>
    <w:rsid w:val="00993F6E"/>
    <w:rsid w:val="009A3249"/>
    <w:rsid w:val="009A324E"/>
    <w:rsid w:val="009A3842"/>
    <w:rsid w:val="009A4D8A"/>
    <w:rsid w:val="009A6A2F"/>
    <w:rsid w:val="009C03DB"/>
    <w:rsid w:val="009C0C1C"/>
    <w:rsid w:val="009C2BB4"/>
    <w:rsid w:val="009C608B"/>
    <w:rsid w:val="009D15E6"/>
    <w:rsid w:val="009D3281"/>
    <w:rsid w:val="009D549C"/>
    <w:rsid w:val="009D7FFE"/>
    <w:rsid w:val="009E315B"/>
    <w:rsid w:val="009E4FF5"/>
    <w:rsid w:val="009E62EF"/>
    <w:rsid w:val="009F24EA"/>
    <w:rsid w:val="009F4C6C"/>
    <w:rsid w:val="009F4F7A"/>
    <w:rsid w:val="009F587C"/>
    <w:rsid w:val="00A02895"/>
    <w:rsid w:val="00A02A0B"/>
    <w:rsid w:val="00A0441B"/>
    <w:rsid w:val="00A04B5A"/>
    <w:rsid w:val="00A065F3"/>
    <w:rsid w:val="00A065F7"/>
    <w:rsid w:val="00A067E5"/>
    <w:rsid w:val="00A07E10"/>
    <w:rsid w:val="00A14ACA"/>
    <w:rsid w:val="00A15A46"/>
    <w:rsid w:val="00A17C31"/>
    <w:rsid w:val="00A208D4"/>
    <w:rsid w:val="00A21D6F"/>
    <w:rsid w:val="00A2442F"/>
    <w:rsid w:val="00A25C68"/>
    <w:rsid w:val="00A27427"/>
    <w:rsid w:val="00A354F0"/>
    <w:rsid w:val="00A35829"/>
    <w:rsid w:val="00A3658B"/>
    <w:rsid w:val="00A416F8"/>
    <w:rsid w:val="00A42342"/>
    <w:rsid w:val="00A4642A"/>
    <w:rsid w:val="00A46AA1"/>
    <w:rsid w:val="00A51666"/>
    <w:rsid w:val="00A54B60"/>
    <w:rsid w:val="00A57262"/>
    <w:rsid w:val="00A62FE6"/>
    <w:rsid w:val="00A70C93"/>
    <w:rsid w:val="00A7354E"/>
    <w:rsid w:val="00A739BE"/>
    <w:rsid w:val="00A7591B"/>
    <w:rsid w:val="00A76A9A"/>
    <w:rsid w:val="00A95A76"/>
    <w:rsid w:val="00AA0281"/>
    <w:rsid w:val="00AA11FD"/>
    <w:rsid w:val="00AA2237"/>
    <w:rsid w:val="00AA22A5"/>
    <w:rsid w:val="00AA2AC2"/>
    <w:rsid w:val="00AA5240"/>
    <w:rsid w:val="00AB51FA"/>
    <w:rsid w:val="00AB6787"/>
    <w:rsid w:val="00AC05ED"/>
    <w:rsid w:val="00AC096F"/>
    <w:rsid w:val="00AC2576"/>
    <w:rsid w:val="00AC30F2"/>
    <w:rsid w:val="00AC4ADC"/>
    <w:rsid w:val="00AC5730"/>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6AED"/>
    <w:rsid w:val="00C3074F"/>
    <w:rsid w:val="00C348D5"/>
    <w:rsid w:val="00C35177"/>
    <w:rsid w:val="00C4164B"/>
    <w:rsid w:val="00C42EDC"/>
    <w:rsid w:val="00C44002"/>
    <w:rsid w:val="00C5116B"/>
    <w:rsid w:val="00C52C62"/>
    <w:rsid w:val="00C569B2"/>
    <w:rsid w:val="00C60BF7"/>
    <w:rsid w:val="00C65DBA"/>
    <w:rsid w:val="00C66544"/>
    <w:rsid w:val="00C66BF3"/>
    <w:rsid w:val="00C70F34"/>
    <w:rsid w:val="00C73F9F"/>
    <w:rsid w:val="00C80539"/>
    <w:rsid w:val="00C80E9C"/>
    <w:rsid w:val="00C932C5"/>
    <w:rsid w:val="00C94606"/>
    <w:rsid w:val="00C969A9"/>
    <w:rsid w:val="00CA0640"/>
    <w:rsid w:val="00CA5345"/>
    <w:rsid w:val="00CA6501"/>
    <w:rsid w:val="00CA74E5"/>
    <w:rsid w:val="00CB3E5C"/>
    <w:rsid w:val="00CB4BC1"/>
    <w:rsid w:val="00CC118D"/>
    <w:rsid w:val="00CC1552"/>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23AC1"/>
    <w:rsid w:val="00D26B59"/>
    <w:rsid w:val="00D275E6"/>
    <w:rsid w:val="00D34AE3"/>
    <w:rsid w:val="00D3714A"/>
    <w:rsid w:val="00D3784C"/>
    <w:rsid w:val="00D404E7"/>
    <w:rsid w:val="00D40C41"/>
    <w:rsid w:val="00D42341"/>
    <w:rsid w:val="00D431F3"/>
    <w:rsid w:val="00D4446E"/>
    <w:rsid w:val="00D56FD2"/>
    <w:rsid w:val="00D6605F"/>
    <w:rsid w:val="00D70F25"/>
    <w:rsid w:val="00D7181A"/>
    <w:rsid w:val="00D739CC"/>
    <w:rsid w:val="00D777E5"/>
    <w:rsid w:val="00D80B98"/>
    <w:rsid w:val="00D80E9A"/>
    <w:rsid w:val="00D82254"/>
    <w:rsid w:val="00D831C6"/>
    <w:rsid w:val="00D85379"/>
    <w:rsid w:val="00D8757C"/>
    <w:rsid w:val="00D91AE4"/>
    <w:rsid w:val="00DA573F"/>
    <w:rsid w:val="00DB36EF"/>
    <w:rsid w:val="00DB6671"/>
    <w:rsid w:val="00DB778F"/>
    <w:rsid w:val="00DB7F60"/>
    <w:rsid w:val="00DC6227"/>
    <w:rsid w:val="00DD27C4"/>
    <w:rsid w:val="00DE4D6C"/>
    <w:rsid w:val="00DE5C82"/>
    <w:rsid w:val="00DE7074"/>
    <w:rsid w:val="00DE718E"/>
    <w:rsid w:val="00DF02A7"/>
    <w:rsid w:val="00DF116B"/>
    <w:rsid w:val="00DF44D1"/>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4089A"/>
    <w:rsid w:val="00E41DC4"/>
    <w:rsid w:val="00E42B75"/>
    <w:rsid w:val="00E42D34"/>
    <w:rsid w:val="00E4799E"/>
    <w:rsid w:val="00E51E24"/>
    <w:rsid w:val="00E520A7"/>
    <w:rsid w:val="00E61617"/>
    <w:rsid w:val="00E62E60"/>
    <w:rsid w:val="00E64736"/>
    <w:rsid w:val="00E65D08"/>
    <w:rsid w:val="00E75400"/>
    <w:rsid w:val="00E809A3"/>
    <w:rsid w:val="00E8173E"/>
    <w:rsid w:val="00E8318D"/>
    <w:rsid w:val="00E83919"/>
    <w:rsid w:val="00E8713A"/>
    <w:rsid w:val="00E916CF"/>
    <w:rsid w:val="00E92A31"/>
    <w:rsid w:val="00E94D7A"/>
    <w:rsid w:val="00E95D8E"/>
    <w:rsid w:val="00E96EB8"/>
    <w:rsid w:val="00EA0467"/>
    <w:rsid w:val="00EA0609"/>
    <w:rsid w:val="00EA349D"/>
    <w:rsid w:val="00EA4DA5"/>
    <w:rsid w:val="00EA6C7C"/>
    <w:rsid w:val="00EB3BD5"/>
    <w:rsid w:val="00EB7438"/>
    <w:rsid w:val="00EB7871"/>
    <w:rsid w:val="00EC1F52"/>
    <w:rsid w:val="00EC3A2D"/>
    <w:rsid w:val="00EC4862"/>
    <w:rsid w:val="00EC56E1"/>
    <w:rsid w:val="00EC7BAC"/>
    <w:rsid w:val="00ED191A"/>
    <w:rsid w:val="00ED1D55"/>
    <w:rsid w:val="00EE65EC"/>
    <w:rsid w:val="00EF0F07"/>
    <w:rsid w:val="00EF2B9D"/>
    <w:rsid w:val="00EF7595"/>
    <w:rsid w:val="00F011C6"/>
    <w:rsid w:val="00F067C1"/>
    <w:rsid w:val="00F10543"/>
    <w:rsid w:val="00F12C8B"/>
    <w:rsid w:val="00F15DF2"/>
    <w:rsid w:val="00F20D5B"/>
    <w:rsid w:val="00F223EA"/>
    <w:rsid w:val="00F235BD"/>
    <w:rsid w:val="00F315F2"/>
    <w:rsid w:val="00F33CD5"/>
    <w:rsid w:val="00F36595"/>
    <w:rsid w:val="00F37FD3"/>
    <w:rsid w:val="00F43482"/>
    <w:rsid w:val="00F47AC0"/>
    <w:rsid w:val="00F51255"/>
    <w:rsid w:val="00F51D3F"/>
    <w:rsid w:val="00F5428A"/>
    <w:rsid w:val="00F65592"/>
    <w:rsid w:val="00F72244"/>
    <w:rsid w:val="00F72408"/>
    <w:rsid w:val="00F74766"/>
    <w:rsid w:val="00F747E1"/>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780D"/>
    <w:rsid w:val="00FB7F11"/>
    <w:rsid w:val="00FD1C91"/>
    <w:rsid w:val="00FD2236"/>
    <w:rsid w:val="00FD2A46"/>
    <w:rsid w:val="00FE0190"/>
    <w:rsid w:val="00FE315B"/>
    <w:rsid w:val="00FE3A8C"/>
    <w:rsid w:val="00FE4F92"/>
    <w:rsid w:val="00FE62A7"/>
    <w:rsid w:val="00FF0AD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anjiza.rs/ujlap/site/index-sr.html?id=345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1080</Words>
  <Characters>6159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Laszlo Vigi</cp:lastModifiedBy>
  <cp:revision>16</cp:revision>
  <cp:lastPrinted>2024-06-06T14:59:00Z</cp:lastPrinted>
  <dcterms:created xsi:type="dcterms:W3CDTF">2025-03-20T13:05:00Z</dcterms:created>
  <dcterms:modified xsi:type="dcterms:W3CDTF">2025-05-23T07:23:00Z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